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D8CD4" w14:textId="1F908C2A" w:rsidR="00A4510C" w:rsidRPr="00A16DF9" w:rsidRDefault="00A4510C" w:rsidP="00A4510C">
      <w:pPr>
        <w:pStyle w:val="CRCoverPage"/>
        <w:tabs>
          <w:tab w:val="right" w:pos="9639"/>
        </w:tabs>
        <w:spacing w:after="0"/>
        <w:rPr>
          <w:rFonts w:cs="Arial"/>
          <w:b/>
          <w:i/>
          <w:sz w:val="22"/>
          <w:lang w:val="en-US"/>
        </w:rPr>
      </w:pPr>
      <w:bookmarkStart w:id="0" w:name="_Hlk109899260"/>
      <w:r w:rsidRPr="00231BF8">
        <w:rPr>
          <w:b/>
          <w:noProof/>
          <w:sz w:val="24"/>
        </w:rPr>
        <w:t>3GPP TSG-RAN WG2 Meeting #1</w:t>
      </w:r>
      <w:bookmarkEnd w:id="0"/>
      <w:r>
        <w:rPr>
          <w:b/>
          <w:noProof/>
          <w:sz w:val="24"/>
        </w:rPr>
        <w:t>23</w:t>
      </w:r>
      <w:r>
        <w:rPr>
          <w:b/>
          <w:noProof/>
          <w:sz w:val="24"/>
        </w:rPr>
        <w:tab/>
      </w:r>
      <w:r w:rsidR="00B67464" w:rsidRPr="00B67464">
        <w:rPr>
          <w:rFonts w:cs="Arial"/>
          <w:b/>
          <w:i/>
          <w:sz w:val="22"/>
          <w:lang w:val="en-US" w:eastAsia="zh-CN"/>
        </w:rPr>
        <w:t>R2-2308051</w:t>
      </w:r>
    </w:p>
    <w:p w14:paraId="51E08B7D" w14:textId="0C0FBFA3" w:rsidR="00A4510C" w:rsidRPr="00C53E5D" w:rsidRDefault="00A4510C" w:rsidP="00A4510C">
      <w:pPr>
        <w:tabs>
          <w:tab w:val="right" w:pos="9639"/>
        </w:tabs>
        <w:spacing w:before="120"/>
        <w:rPr>
          <w:bCs/>
          <w:sz w:val="22"/>
          <w:szCs w:val="22"/>
        </w:rPr>
      </w:pPr>
      <w:r w:rsidRPr="003E7763">
        <w:rPr>
          <w:rFonts w:cs="Arial"/>
          <w:b/>
          <w:sz w:val="24"/>
          <w:lang w:val="de-DE"/>
        </w:rPr>
        <w:t>Toulouse, France, August 21</w:t>
      </w:r>
      <w:r>
        <w:rPr>
          <w:rFonts w:cs="Arial"/>
          <w:b/>
          <w:sz w:val="24"/>
          <w:lang w:val="de-DE"/>
        </w:rPr>
        <w:t xml:space="preserve">st – </w:t>
      </w:r>
      <w:r w:rsidRPr="003E7763">
        <w:rPr>
          <w:rFonts w:cs="Arial"/>
          <w:b/>
          <w:sz w:val="24"/>
          <w:lang w:val="de-DE"/>
        </w:rPr>
        <w:t>25</w:t>
      </w:r>
      <w:r>
        <w:rPr>
          <w:rFonts w:cs="Arial"/>
          <w:b/>
          <w:sz w:val="24"/>
          <w:lang w:val="de-DE"/>
        </w:rPr>
        <w:t>th</w:t>
      </w:r>
      <w:r w:rsidRPr="003E7763">
        <w:rPr>
          <w:rFonts w:cs="Arial"/>
          <w:b/>
          <w:sz w:val="24"/>
          <w:lang w:val="de-DE"/>
        </w:rPr>
        <w:t>, 2023</w:t>
      </w:r>
      <w:r>
        <w:rPr>
          <w:rFonts w:cs="Arial"/>
          <w:b/>
          <w:sz w:val="24"/>
          <w:lang w:val="de-DE"/>
        </w:rPr>
        <w:tab/>
        <w:t xml:space="preserve">                        </w:t>
      </w:r>
    </w:p>
    <w:p w14:paraId="18312DC2" w14:textId="77777777" w:rsidR="000F40FD" w:rsidRDefault="000F40FD">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10998A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BA4BCA9"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D7C5C">
        <w:rPr>
          <w:rFonts w:cs="Arial"/>
          <w:b/>
          <w:bCs/>
          <w:snapToGrid w:val="0"/>
          <w:kern w:val="0"/>
          <w:sz w:val="24"/>
        </w:rPr>
        <w:t>Discussion</w:t>
      </w:r>
      <w:r w:rsidR="00BC6E11">
        <w:rPr>
          <w:rFonts w:cs="Arial"/>
          <w:b/>
          <w:bCs/>
          <w:snapToGrid w:val="0"/>
          <w:kern w:val="0"/>
          <w:sz w:val="24"/>
        </w:rPr>
        <w:t xml:space="preserve"> on LPHAP</w:t>
      </w:r>
      <w:r w:rsidR="00286A4B">
        <w:rPr>
          <w:rFonts w:cs="Arial"/>
          <w:b/>
          <w:bCs/>
          <w:snapToGrid w:val="0"/>
          <w:kern w:val="0"/>
          <w:sz w:val="24"/>
        </w:rPr>
        <w:t xml:space="preserve"> enhancement</w:t>
      </w:r>
    </w:p>
    <w:p w14:paraId="774FE3B4" w14:textId="5478928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B1614F" w:rsidRPr="00B1614F">
        <w:rPr>
          <w:rFonts w:cs="Arial"/>
          <w:b/>
          <w:bCs/>
          <w:snapToGrid w:val="0"/>
          <w:kern w:val="0"/>
          <w:sz w:val="24"/>
        </w:rPr>
        <w:t>7.2.4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3E92019B" w:rsidR="00E84692" w:rsidRPr="0043242C" w:rsidRDefault="0043242C" w:rsidP="0043242C">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Pr>
          <w:rFonts w:eastAsia="宋体" w:cs="Arial"/>
          <w:kern w:val="0"/>
          <w:sz w:val="36"/>
          <w:szCs w:val="36"/>
          <w:lang w:val="en-GB"/>
        </w:rPr>
        <w:t xml:space="preserve">1. </w:t>
      </w:r>
      <w:r w:rsidR="0043216B" w:rsidRPr="0043242C">
        <w:rPr>
          <w:rFonts w:eastAsia="宋体" w:cs="Arial"/>
          <w:kern w:val="0"/>
          <w:sz w:val="36"/>
          <w:szCs w:val="36"/>
          <w:lang w:val="en-GB"/>
        </w:rPr>
        <w:t>Introduction</w:t>
      </w:r>
    </w:p>
    <w:p w14:paraId="70100553" w14:textId="6B2CC5FF" w:rsidR="00832363" w:rsidRDefault="00832363" w:rsidP="00905582">
      <w:pPr>
        <w:spacing w:before="120" w:after="0"/>
        <w:rPr>
          <w:rFonts w:ascii="Times New Roman" w:hAnsi="Times New Roman"/>
        </w:rPr>
      </w:pPr>
      <w:r>
        <w:rPr>
          <w:rFonts w:ascii="Times New Roman" w:hAnsi="Times New Roman"/>
        </w:rPr>
        <w:t xml:space="preserve"> </w:t>
      </w:r>
      <w:r w:rsidR="000F40FD">
        <w:rPr>
          <w:rFonts w:ascii="Times New Roman" w:hAnsi="Times New Roman"/>
        </w:rPr>
        <w:t>I</w:t>
      </w:r>
      <w:r>
        <w:rPr>
          <w:rFonts w:ascii="Times New Roman" w:hAnsi="Times New Roman"/>
        </w:rPr>
        <w:t>n RAN2#12</w:t>
      </w:r>
      <w:r w:rsidR="000F40FD">
        <w:rPr>
          <w:rFonts w:ascii="Times New Roman" w:hAnsi="Times New Roman"/>
        </w:rPr>
        <w:t xml:space="preserve">2 </w:t>
      </w:r>
      <w:r>
        <w:rPr>
          <w:rFonts w:ascii="Times New Roman" w:hAnsi="Times New Roman"/>
        </w:rPr>
        <w:t>meeting, agreements regarding LPHAP</w:t>
      </w:r>
      <w:r w:rsidR="00286A4B">
        <w:rPr>
          <w:rFonts w:ascii="Times New Roman" w:hAnsi="Times New Roman"/>
        </w:rPr>
        <w:t xml:space="preserve"> enhancement</w:t>
      </w:r>
      <w:r>
        <w:rPr>
          <w:rFonts w:ascii="Times New Roman" w:hAnsi="Times New Roman"/>
        </w:rPr>
        <w:t xml:space="preserve"> have been achieved as follows:</w:t>
      </w:r>
    </w:p>
    <w:p w14:paraId="21247B89"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Agreements:</w:t>
      </w:r>
    </w:p>
    <w:p w14:paraId="0FA3FEEE"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2177A0DE"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0563252A"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47957ECB"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4D2E16F9"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rsidRPr="009433F7">
        <w:rPr>
          <w:highlight w:val="yellow"/>
        </w:rPr>
        <w:t>- Other stop/restart conditions can be discussed.</w:t>
      </w:r>
    </w:p>
    <w:p w14:paraId="7F104B39" w14:textId="77777777" w:rsidR="000F40FD" w:rsidRDefault="000F40FD" w:rsidP="000F40FD">
      <w:pPr>
        <w:pStyle w:val="Doc-text2"/>
        <w:spacing w:after="0"/>
      </w:pPr>
    </w:p>
    <w:p w14:paraId="2F22BE4C"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Agreements:</w:t>
      </w:r>
    </w:p>
    <w:p w14:paraId="62EB355C"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746AFCC2"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5F5F6808" w14:textId="77777777" w:rsidR="000F40FD" w:rsidRDefault="000F40FD" w:rsidP="000F40FD">
      <w:pPr>
        <w:pStyle w:val="Doc-text2"/>
        <w:spacing w:after="0"/>
      </w:pPr>
    </w:p>
    <w:p w14:paraId="6A26E6E0"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Agreement:</w:t>
      </w:r>
    </w:p>
    <w:p w14:paraId="717415C2" w14:textId="77777777" w:rsidR="000F40FD" w:rsidRDefault="000F40FD" w:rsidP="000F40FD">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FFS if Msg1 would be supported also.  FFS RRC signalling or MAC CE for the Msg3/</w:t>
      </w:r>
      <w:proofErr w:type="spellStart"/>
      <w:r>
        <w:t>MsgA</w:t>
      </w:r>
      <w:proofErr w:type="spellEnd"/>
      <w:r>
        <w:t xml:space="preserve"> case, as for the configuration request.  This agreement does not imply that the UE will be allowed to transmit autonomously.</w:t>
      </w:r>
    </w:p>
    <w:p w14:paraId="2F844456" w14:textId="1DCC8D72" w:rsidR="00902D96" w:rsidRDefault="00286A4B" w:rsidP="00905582">
      <w:pPr>
        <w:spacing w:before="120" w:after="0"/>
        <w:rPr>
          <w:rFonts w:ascii="Times New Roman" w:hAnsi="Times New Roman"/>
        </w:rPr>
      </w:pPr>
      <w:r>
        <w:rPr>
          <w:rFonts w:ascii="Times New Roman" w:hAnsi="Times New Roman"/>
        </w:rPr>
        <w:t>This paper</w:t>
      </w:r>
      <w:r w:rsidR="00A741A9">
        <w:rPr>
          <w:rFonts w:ascii="Times New Roman" w:hAnsi="Times New Roman"/>
        </w:rPr>
        <w:t xml:space="preserve"> would like to </w:t>
      </w:r>
      <w:r w:rsidR="00E961FE">
        <w:rPr>
          <w:rFonts w:ascii="Times New Roman" w:hAnsi="Times New Roman"/>
        </w:rPr>
        <w:t xml:space="preserve">further </w:t>
      </w:r>
      <w:r w:rsidR="006828B0">
        <w:rPr>
          <w:rFonts w:ascii="Times New Roman" w:hAnsi="Times New Roman"/>
        </w:rPr>
        <w:t xml:space="preserve">address our views on the LPHAP </w:t>
      </w:r>
      <w:r>
        <w:rPr>
          <w:rFonts w:ascii="Times New Roman" w:hAnsi="Times New Roman"/>
        </w:rPr>
        <w:t>enhancement</w:t>
      </w:r>
      <w:r w:rsidR="00905582">
        <w:rPr>
          <w:rFonts w:ascii="Times New Roman" w:hAnsi="Times New Roman" w:hint="eastAsia"/>
        </w:rPr>
        <w:t>.</w:t>
      </w:r>
    </w:p>
    <w:p w14:paraId="543629C7" w14:textId="31A12278" w:rsidR="008919CA" w:rsidRPr="0043242C" w:rsidRDefault="0043242C" w:rsidP="0043242C">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Pr>
          <w:rFonts w:eastAsia="宋体" w:cs="Arial"/>
          <w:kern w:val="0"/>
          <w:sz w:val="36"/>
          <w:szCs w:val="36"/>
          <w:lang w:val="en-GB"/>
        </w:rPr>
        <w:lastRenderedPageBreak/>
        <w:t xml:space="preserve">2. </w:t>
      </w:r>
      <w:r w:rsidR="001B040F" w:rsidRPr="0043242C">
        <w:rPr>
          <w:rFonts w:eastAsia="宋体" w:cs="Arial"/>
          <w:kern w:val="0"/>
          <w:sz w:val="36"/>
          <w:szCs w:val="36"/>
          <w:lang w:val="en-GB"/>
        </w:rPr>
        <w:t>Discussion</w:t>
      </w:r>
    </w:p>
    <w:p w14:paraId="1AACD000" w14:textId="12726157" w:rsidR="003D043D" w:rsidRPr="00715D41" w:rsidRDefault="003D043D" w:rsidP="00272E04">
      <w:pPr>
        <w:pStyle w:val="Heading2"/>
        <w:numPr>
          <w:ilvl w:val="0"/>
          <w:numId w:val="0"/>
        </w:numPr>
      </w:pPr>
      <w:r>
        <w:rPr>
          <w:rFonts w:hint="eastAsia"/>
        </w:rPr>
        <w:t>2</w:t>
      </w:r>
      <w:r>
        <w:t>.</w:t>
      </w:r>
      <w:r w:rsidR="00E961FE">
        <w:t>1</w:t>
      </w:r>
      <w:r>
        <w:t xml:space="preserve"> </w:t>
      </w:r>
      <w:r w:rsidR="00BA2B60">
        <w:t>A</w:t>
      </w:r>
      <w:r w:rsidR="00BA2B60" w:rsidRPr="00BA2B60">
        <w:t xml:space="preserve">lignment between </w:t>
      </w:r>
      <w:r w:rsidR="00897CBE">
        <w:t>(</w:t>
      </w:r>
      <w:r w:rsidR="00BA2B60" w:rsidRPr="00BA2B60">
        <w:t>e</w:t>
      </w:r>
      <w:r w:rsidR="00897CBE">
        <w:t>)</w:t>
      </w:r>
      <w:r w:rsidR="00BA2B60" w:rsidRPr="00BA2B60">
        <w:t>DRX and PRS configurations</w:t>
      </w:r>
    </w:p>
    <w:p w14:paraId="6600D618" w14:textId="55639D98" w:rsidR="00897CBE" w:rsidRDefault="00897CBE" w:rsidP="00196A38">
      <w:pPr>
        <w:rPr>
          <w:rFonts w:ascii="Times New Roman" w:hAnsi="Times New Roman"/>
        </w:rPr>
      </w:pPr>
      <w:r>
        <w:rPr>
          <w:rFonts w:ascii="Times New Roman" w:hAnsi="Times New Roman" w:hint="eastAsia"/>
        </w:rPr>
        <w:t>I</w:t>
      </w:r>
      <w:r>
        <w:rPr>
          <w:rFonts w:ascii="Times New Roman" w:hAnsi="Times New Roman"/>
        </w:rPr>
        <w:t xml:space="preserve">n the last RAN plenary meeting, the objective </w:t>
      </w:r>
      <w:r w:rsidRPr="00897CBE">
        <w:rPr>
          <w:rFonts w:ascii="Times New Roman" w:hAnsi="Times New Roman"/>
        </w:rPr>
        <w:t xml:space="preserve">"Specify solutions for alignment between </w:t>
      </w:r>
      <w:proofErr w:type="spellStart"/>
      <w:r w:rsidR="00CB16F0">
        <w:rPr>
          <w:rFonts w:ascii="Times New Roman" w:hAnsi="Times New Roman"/>
        </w:rPr>
        <w:t>eDRX</w:t>
      </w:r>
      <w:proofErr w:type="spellEnd"/>
      <w:r w:rsidRPr="00897CBE">
        <w:rPr>
          <w:rFonts w:ascii="Times New Roman" w:hAnsi="Times New Roman"/>
        </w:rPr>
        <w:t xml:space="preserve"> and PRS configurations [RAN2]"</w:t>
      </w:r>
      <w:r w:rsidR="00286A4B">
        <w:rPr>
          <w:rFonts w:ascii="Times New Roman" w:hAnsi="Times New Roman"/>
        </w:rPr>
        <w:t xml:space="preserve"> </w:t>
      </w:r>
      <w:r>
        <w:rPr>
          <w:rFonts w:ascii="Times New Roman" w:hAnsi="Times New Roman"/>
        </w:rPr>
        <w:t xml:space="preserve">has been revised as </w:t>
      </w:r>
      <w:r w:rsidR="00286A4B">
        <w:rPr>
          <w:rFonts w:ascii="Times New Roman" w:hAnsi="Times New Roman"/>
        </w:rPr>
        <w:t>follows</w:t>
      </w:r>
      <w:r w:rsidR="00373989">
        <w:rPr>
          <w:rFonts w:ascii="Times New Roman" w:hAnsi="Times New Roman"/>
        </w:rPr>
        <w:t xml:space="preserve"> [1]</w:t>
      </w:r>
      <w:r>
        <w:rPr>
          <w:rFonts w:ascii="Times New Roman" w:hAnsi="Times New Roman"/>
        </w:rPr>
        <w:t>:</w:t>
      </w:r>
    </w:p>
    <w:tbl>
      <w:tblPr>
        <w:tblStyle w:val="TableGrid"/>
        <w:tblW w:w="0" w:type="auto"/>
        <w:tblLook w:val="04A0" w:firstRow="1" w:lastRow="0" w:firstColumn="1" w:lastColumn="0" w:noHBand="0" w:noVBand="1"/>
      </w:tblPr>
      <w:tblGrid>
        <w:gridCol w:w="9769"/>
      </w:tblGrid>
      <w:tr w:rsidR="00897CBE" w14:paraId="08C7B11B" w14:textId="77777777" w:rsidTr="00897CBE">
        <w:tc>
          <w:tcPr>
            <w:tcW w:w="9769" w:type="dxa"/>
          </w:tcPr>
          <w:p w14:paraId="105C73F2" w14:textId="77777777" w:rsidR="00897CBE" w:rsidRPr="00077148" w:rsidRDefault="00897CBE" w:rsidP="00897CBE">
            <w:pPr>
              <w:widowControl/>
              <w:numPr>
                <w:ilvl w:val="0"/>
                <w:numId w:val="20"/>
              </w:numPr>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5702280F" w14:textId="49A162BC" w:rsidR="00897CBE" w:rsidRPr="00897CBE" w:rsidRDefault="00897CBE" w:rsidP="00897CBE">
            <w:pPr>
              <w:widowControl/>
              <w:numPr>
                <w:ilvl w:val="1"/>
                <w:numId w:val="20"/>
              </w:numPr>
              <w:spacing w:after="0"/>
              <w:jc w:val="left"/>
              <w:rPr>
                <w:rFonts w:eastAsia="MS Mincho"/>
                <w:lang w:eastAsia="ko-KR"/>
              </w:rPr>
            </w:pPr>
            <w:bookmarkStart w:id="3" w:name="_Hlk142407251"/>
            <w:r w:rsidRPr="00A75785">
              <w:rPr>
                <w:rFonts w:eastAsia="MS Mincho"/>
                <w:lang w:eastAsia="ko-KR"/>
              </w:rPr>
              <w:t>Specify solutions for alignment between</w:t>
            </w:r>
            <w:r w:rsidRPr="00897CBE">
              <w:rPr>
                <w:rFonts w:eastAsia="MS Mincho"/>
                <w:color w:val="FF0000"/>
                <w:lang w:eastAsia="ko-KR"/>
              </w:rPr>
              <w:t xml:space="preserve"> (</w:t>
            </w:r>
            <w:r>
              <w:rPr>
                <w:rFonts w:eastAsia="MS Mincho"/>
                <w:lang w:eastAsia="ko-KR"/>
              </w:rPr>
              <w:t>e</w:t>
            </w:r>
            <w:r w:rsidRPr="00897CBE">
              <w:rPr>
                <w:rFonts w:eastAsia="MS Mincho"/>
                <w:color w:val="FF0000"/>
                <w:lang w:eastAsia="ko-KR"/>
              </w:rPr>
              <w:t>)</w:t>
            </w:r>
            <w:r w:rsidRPr="00A75785">
              <w:rPr>
                <w:rFonts w:eastAsia="MS Mincho"/>
                <w:lang w:eastAsia="ko-KR"/>
              </w:rPr>
              <w:t>DRX</w:t>
            </w:r>
            <w:r>
              <w:rPr>
                <w:rFonts w:eastAsia="MS Mincho"/>
                <w:lang w:eastAsia="ko-KR"/>
              </w:rPr>
              <w:t xml:space="preserve"> </w:t>
            </w:r>
            <w:r w:rsidRPr="00897CBE">
              <w:rPr>
                <w:rFonts w:eastAsia="MS Mincho"/>
                <w:color w:val="FF0000"/>
                <w:lang w:eastAsia="ko-KR"/>
              </w:rPr>
              <w:t>in RRC_INACTIVE</w:t>
            </w:r>
            <w:r w:rsidRPr="00A75785">
              <w:rPr>
                <w:rFonts w:eastAsia="MS Mincho"/>
                <w:lang w:eastAsia="ko-KR"/>
              </w:rPr>
              <w:t xml:space="preserve"> and PRS configurations [RAN2]</w:t>
            </w:r>
            <w:bookmarkEnd w:id="3"/>
            <w:r w:rsidRPr="00A75785">
              <w:rPr>
                <w:rFonts w:eastAsia="MS Mincho"/>
                <w:lang w:eastAsia="ko-KR"/>
              </w:rPr>
              <w:t>.</w:t>
            </w:r>
          </w:p>
        </w:tc>
      </w:tr>
    </w:tbl>
    <w:p w14:paraId="5FDC3E88" w14:textId="16A4D315" w:rsidR="00897CBE" w:rsidRDefault="00CB16F0" w:rsidP="00196A38">
      <w:pPr>
        <w:rPr>
          <w:rFonts w:ascii="Times New Roman" w:hAnsi="Times New Roman"/>
        </w:rPr>
      </w:pPr>
      <w:r>
        <w:rPr>
          <w:rFonts w:ascii="Times New Roman" w:hAnsi="Times New Roman" w:hint="eastAsia"/>
        </w:rPr>
        <w:t>T</w:t>
      </w:r>
      <w:r>
        <w:rPr>
          <w:rFonts w:ascii="Times New Roman" w:hAnsi="Times New Roman"/>
        </w:rPr>
        <w:t>herefore, both DRX and (e)DRX in RRC_INACTIVE are within the scope of this objective.</w:t>
      </w:r>
    </w:p>
    <w:p w14:paraId="33EA31E4" w14:textId="333AC85B" w:rsidR="00CB16F0" w:rsidRPr="00177970" w:rsidRDefault="00177970" w:rsidP="004D3ABE">
      <w:pPr>
        <w:widowControl/>
        <w:numPr>
          <w:ilvl w:val="0"/>
          <w:numId w:val="21"/>
        </w:numPr>
        <w:overflowPunct w:val="0"/>
        <w:autoSpaceDE w:val="0"/>
        <w:autoSpaceDN w:val="0"/>
        <w:adjustRightInd w:val="0"/>
        <w:ind w:left="1701" w:hanging="1701"/>
        <w:textAlignment w:val="baseline"/>
        <w:rPr>
          <w:rFonts w:ascii="Times New Roman" w:hAnsi="Times New Roman"/>
          <w:b/>
        </w:rPr>
      </w:pPr>
      <w:r w:rsidRPr="00177970">
        <w:rPr>
          <w:rFonts w:ascii="Times New Roman" w:hAnsi="Times New Roman" w:hint="eastAsia"/>
          <w:b/>
        </w:rPr>
        <w:t>“</w:t>
      </w:r>
      <w:r w:rsidRPr="00177970">
        <w:rPr>
          <w:rFonts w:ascii="Times New Roman" w:hAnsi="Times New Roman"/>
          <w:b/>
        </w:rPr>
        <w:t>(e)DRX” in the objective “Specify solutions for alignment between (e)DRX in RRC_INACTIVE and PRS configurations [RAN2]” refers to both DRX and (e)DRX configurations for paging in RRC_INACTIVE.</w:t>
      </w:r>
    </w:p>
    <w:p w14:paraId="2101EC85" w14:textId="521C2635" w:rsidR="00BA2B60" w:rsidRDefault="00BA2B60" w:rsidP="00196A38">
      <w:pPr>
        <w:rPr>
          <w:rFonts w:ascii="Times New Roman" w:hAnsi="Times New Roman"/>
        </w:rPr>
      </w:pPr>
      <w:r>
        <w:rPr>
          <w:rFonts w:ascii="Times New Roman" w:hAnsi="Times New Roman" w:hint="eastAsia"/>
        </w:rPr>
        <w:t>I</w:t>
      </w:r>
      <w:r>
        <w:rPr>
          <w:rFonts w:ascii="Times New Roman" w:hAnsi="Times New Roman"/>
        </w:rPr>
        <w:t>n the R18 SI phase, RAN2 agrees to s</w:t>
      </w:r>
      <w:r w:rsidRPr="00BA2B60">
        <w:rPr>
          <w:rFonts w:ascii="Times New Roman" w:hAnsi="Times New Roman"/>
        </w:rPr>
        <w:t xml:space="preserve">pecify solutions for alignment between </w:t>
      </w:r>
      <w:r w:rsidR="00CB16F0">
        <w:rPr>
          <w:rFonts w:ascii="Times New Roman" w:hAnsi="Times New Roman"/>
        </w:rPr>
        <w:t>(</w:t>
      </w:r>
      <w:r w:rsidRPr="00BA2B60">
        <w:rPr>
          <w:rFonts w:ascii="Times New Roman" w:hAnsi="Times New Roman"/>
        </w:rPr>
        <w:t>e</w:t>
      </w:r>
      <w:r w:rsidR="00CB16F0">
        <w:rPr>
          <w:rFonts w:ascii="Times New Roman" w:hAnsi="Times New Roman"/>
        </w:rPr>
        <w:t>)</w:t>
      </w:r>
      <w:r w:rsidRPr="00BA2B60">
        <w:rPr>
          <w:rFonts w:ascii="Times New Roman" w:hAnsi="Times New Roman"/>
        </w:rPr>
        <w:t>DRX and PRS configurations</w:t>
      </w:r>
      <w:r w:rsidR="00894EF9">
        <w:rPr>
          <w:rFonts w:ascii="Times New Roman" w:hAnsi="Times New Roman"/>
        </w:rPr>
        <w:t xml:space="preserve"> since such alignment could save the UE power for performing the PRS measurement during the DRX ‘off’ period</w:t>
      </w:r>
      <w:r w:rsidR="008C2AB5">
        <w:rPr>
          <w:rFonts w:ascii="Times New Roman" w:hAnsi="Times New Roman"/>
        </w:rPr>
        <w:t xml:space="preserve">. However, the DRX configuration consisting of PF, PO, </w:t>
      </w:r>
      <w:r w:rsidR="00286A4B">
        <w:rPr>
          <w:rFonts w:ascii="Times New Roman" w:hAnsi="Times New Roman"/>
        </w:rPr>
        <w:t xml:space="preserve">and </w:t>
      </w:r>
      <w:r w:rsidR="008C2AB5" w:rsidRPr="008C2AB5">
        <w:rPr>
          <w:rFonts w:ascii="Times New Roman" w:hAnsi="Times New Roman"/>
        </w:rPr>
        <w:t>paging</w:t>
      </w:r>
      <w:r w:rsidR="008C2AB5">
        <w:rPr>
          <w:rFonts w:ascii="Times New Roman" w:hAnsi="Times New Roman"/>
        </w:rPr>
        <w:t xml:space="preserve"> </w:t>
      </w:r>
      <w:r w:rsidR="008C2AB5" w:rsidRPr="008C2AB5">
        <w:rPr>
          <w:rFonts w:ascii="Times New Roman" w:hAnsi="Times New Roman"/>
        </w:rPr>
        <w:t>search</w:t>
      </w:r>
      <w:r w:rsidR="008C2AB5">
        <w:rPr>
          <w:rFonts w:ascii="Times New Roman" w:hAnsi="Times New Roman"/>
        </w:rPr>
        <w:t xml:space="preserve"> </w:t>
      </w:r>
      <w:r w:rsidR="008C2AB5" w:rsidRPr="008C2AB5">
        <w:rPr>
          <w:rFonts w:ascii="Times New Roman" w:hAnsi="Times New Roman"/>
        </w:rPr>
        <w:t>space</w:t>
      </w:r>
      <w:r w:rsidR="008C2AB5">
        <w:rPr>
          <w:rFonts w:ascii="Times New Roman" w:hAnsi="Times New Roman"/>
        </w:rPr>
        <w:t xml:space="preserve"> comes from the serving </w:t>
      </w:r>
      <w:proofErr w:type="spellStart"/>
      <w:r w:rsidR="008C2AB5">
        <w:rPr>
          <w:rFonts w:ascii="Times New Roman" w:hAnsi="Times New Roman"/>
        </w:rPr>
        <w:t>gNB</w:t>
      </w:r>
      <w:proofErr w:type="spellEnd"/>
      <w:r w:rsidR="00841AA1">
        <w:rPr>
          <w:rFonts w:ascii="Times New Roman" w:hAnsi="Times New Roman"/>
        </w:rPr>
        <w:t>,</w:t>
      </w:r>
      <w:r w:rsidR="008C2AB5">
        <w:rPr>
          <w:rFonts w:ascii="Times New Roman" w:hAnsi="Times New Roman"/>
        </w:rPr>
        <w:t xml:space="preserve"> while the </w:t>
      </w:r>
      <w:r w:rsidR="00BE49E0">
        <w:rPr>
          <w:rFonts w:ascii="Times New Roman" w:hAnsi="Times New Roman"/>
        </w:rPr>
        <w:t>DL-PRS configuration</w:t>
      </w:r>
      <w:r w:rsidR="00A5441E">
        <w:rPr>
          <w:rFonts w:ascii="Times New Roman" w:hAnsi="Times New Roman"/>
        </w:rPr>
        <w:t xml:space="preserve"> such as</w:t>
      </w:r>
      <w:r w:rsidR="000057BC">
        <w:rPr>
          <w:rFonts w:ascii="Times New Roman" w:hAnsi="Times New Roman"/>
        </w:rPr>
        <w:t xml:space="preserve"> </w:t>
      </w:r>
      <w:r w:rsidR="00A5441E" w:rsidRPr="000057BC">
        <w:rPr>
          <w:rFonts w:ascii="Times New Roman" w:hAnsi="Times New Roman"/>
          <w:b/>
          <w:i/>
        </w:rPr>
        <w:t>dl-PRS-Periodicity-and-</w:t>
      </w:r>
      <w:proofErr w:type="spellStart"/>
      <w:r w:rsidR="00A5441E" w:rsidRPr="000057BC">
        <w:rPr>
          <w:rFonts w:ascii="Times New Roman" w:hAnsi="Times New Roman"/>
          <w:b/>
          <w:i/>
        </w:rPr>
        <w:t>ResourceSetSlotOffset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ResourceTimeGap</w:t>
      </w:r>
      <w:proofErr w:type="spellEnd"/>
      <w:r w:rsidR="003B7C7A">
        <w:rPr>
          <w:rFonts w:ascii="Times New Roman" w:hAnsi="Times New Roman"/>
        </w:rPr>
        <w:t>,</w:t>
      </w:r>
      <w:r w:rsidR="00F363D6">
        <w:rPr>
          <w:rFonts w:ascii="Times New Roman" w:hAnsi="Times New Roman"/>
        </w:rPr>
        <w:t xml:space="preserve"> </w:t>
      </w:r>
      <w:proofErr w:type="spellStart"/>
      <w:r w:rsidR="003B7C7A">
        <w:rPr>
          <w:rFonts w:ascii="Times New Roman" w:hAnsi="Times New Roman"/>
        </w:rPr>
        <w:t>etc</w:t>
      </w:r>
      <w:proofErr w:type="spellEnd"/>
      <w:r w:rsidR="00F25A26">
        <w:rPr>
          <w:rFonts w:ascii="Times New Roman" w:hAnsi="Times New Roman"/>
        </w:rPr>
        <w:t>,</w:t>
      </w:r>
      <w:r w:rsidR="00A5441E">
        <w:rPr>
          <w:rFonts w:ascii="Times New Roman" w:hAnsi="Times New Roman"/>
        </w:rPr>
        <w:t xml:space="preserve"> comes from </w:t>
      </w:r>
      <w:r w:rsidR="006D67D5">
        <w:rPr>
          <w:rFonts w:ascii="Times New Roman" w:hAnsi="Times New Roman"/>
        </w:rPr>
        <w:t xml:space="preserve">the </w:t>
      </w:r>
      <w:r w:rsidR="00A5441E">
        <w:rPr>
          <w:rFonts w:ascii="Times New Roman" w:hAnsi="Times New Roman"/>
        </w:rPr>
        <w:t>LMF not only collect</w:t>
      </w:r>
      <w:r w:rsidR="006C510C">
        <w:rPr>
          <w:rFonts w:ascii="Times New Roman" w:hAnsi="Times New Roman"/>
        </w:rPr>
        <w:t>ing</w:t>
      </w:r>
      <w:r w:rsidR="006D67D5">
        <w:rPr>
          <w:rFonts w:ascii="Times New Roman" w:hAnsi="Times New Roman"/>
        </w:rPr>
        <w:t xml:space="preserve"> the configuration</w:t>
      </w:r>
      <w:r w:rsidR="00A5441E">
        <w:rPr>
          <w:rFonts w:ascii="Times New Roman" w:hAnsi="Times New Roman"/>
        </w:rPr>
        <w:t xml:space="preserve"> from the serving </w:t>
      </w:r>
      <w:proofErr w:type="spellStart"/>
      <w:r w:rsidR="00A5441E">
        <w:rPr>
          <w:rFonts w:ascii="Times New Roman" w:hAnsi="Times New Roman"/>
        </w:rPr>
        <w:t>gNB</w:t>
      </w:r>
      <w:proofErr w:type="spellEnd"/>
      <w:r w:rsidR="00A5441E">
        <w:rPr>
          <w:rFonts w:ascii="Times New Roman" w:hAnsi="Times New Roman"/>
        </w:rPr>
        <w:t xml:space="preserve"> but also from the anchor TRPs</w:t>
      </w:r>
      <w:r w:rsidR="006D67D5">
        <w:rPr>
          <w:rFonts w:ascii="Times New Roman" w:hAnsi="Times New Roman"/>
        </w:rPr>
        <w:t xml:space="preserve">. As can be easily found, the alignment between </w:t>
      </w:r>
      <w:r w:rsidR="00CB16F0">
        <w:rPr>
          <w:rFonts w:ascii="Times New Roman" w:hAnsi="Times New Roman"/>
        </w:rPr>
        <w:t>(e)DRX</w:t>
      </w:r>
      <w:r w:rsidR="006D67D5">
        <w:rPr>
          <w:rFonts w:ascii="Times New Roman" w:hAnsi="Times New Roman"/>
        </w:rPr>
        <w:t xml:space="preserve"> and PRS configuration should be done between </w:t>
      </w:r>
      <w:r w:rsidR="006C510C">
        <w:rPr>
          <w:rFonts w:ascii="Times New Roman" w:hAnsi="Times New Roman"/>
        </w:rPr>
        <w:t xml:space="preserve">serving </w:t>
      </w:r>
      <w:proofErr w:type="spellStart"/>
      <w:r w:rsidR="006C510C">
        <w:rPr>
          <w:rFonts w:ascii="Times New Roman" w:hAnsi="Times New Roman"/>
        </w:rPr>
        <w:t>gNB</w:t>
      </w:r>
      <w:proofErr w:type="spellEnd"/>
      <w:r w:rsidR="006C510C">
        <w:rPr>
          <w:rFonts w:ascii="Times New Roman" w:hAnsi="Times New Roman"/>
        </w:rPr>
        <w:t>, LMF</w:t>
      </w:r>
      <w:r w:rsidR="00286A4B">
        <w:rPr>
          <w:rFonts w:ascii="Times New Roman" w:hAnsi="Times New Roman"/>
        </w:rPr>
        <w:t>,</w:t>
      </w:r>
      <w:r w:rsidR="006C510C">
        <w:rPr>
          <w:rFonts w:ascii="Times New Roman" w:hAnsi="Times New Roman"/>
        </w:rPr>
        <w:t xml:space="preserve"> and anchor </w:t>
      </w:r>
      <w:proofErr w:type="spellStart"/>
      <w:r w:rsidR="006C510C">
        <w:rPr>
          <w:rFonts w:ascii="Times New Roman" w:hAnsi="Times New Roman"/>
        </w:rPr>
        <w:t>gNBs</w:t>
      </w:r>
      <w:proofErr w:type="spellEnd"/>
      <w:r w:rsidR="006C510C">
        <w:rPr>
          <w:rFonts w:ascii="Times New Roman" w:hAnsi="Times New Roman"/>
        </w:rPr>
        <w:t>.</w:t>
      </w:r>
    </w:p>
    <w:p w14:paraId="43C0BE29" w14:textId="1CF291E7" w:rsidR="00177970" w:rsidRPr="00177970" w:rsidRDefault="00177970" w:rsidP="00177970">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rPr>
        <w:t>A</w:t>
      </w:r>
      <w:r w:rsidRPr="00177970">
        <w:rPr>
          <w:rFonts w:ascii="Times New Roman" w:hAnsi="Times New Roman"/>
          <w:b/>
        </w:rPr>
        <w:t xml:space="preserve">lignment between (e)DRX and PRS configurations should be done between serving </w:t>
      </w:r>
      <w:proofErr w:type="spellStart"/>
      <w:r w:rsidRPr="00177970">
        <w:rPr>
          <w:rFonts w:ascii="Times New Roman" w:hAnsi="Times New Roman"/>
          <w:b/>
        </w:rPr>
        <w:t>gNB</w:t>
      </w:r>
      <w:proofErr w:type="spellEnd"/>
      <w:r w:rsidRPr="00177970">
        <w:rPr>
          <w:rFonts w:ascii="Times New Roman" w:hAnsi="Times New Roman"/>
          <w:b/>
        </w:rPr>
        <w:t>, LMF</w:t>
      </w:r>
      <w:r w:rsidR="00286A4B">
        <w:rPr>
          <w:rFonts w:ascii="Times New Roman" w:hAnsi="Times New Roman"/>
          <w:b/>
        </w:rPr>
        <w:t>,</w:t>
      </w:r>
      <w:r w:rsidRPr="00177970">
        <w:rPr>
          <w:rFonts w:ascii="Times New Roman" w:hAnsi="Times New Roman"/>
          <w:b/>
        </w:rPr>
        <w:t xml:space="preserve"> and anchor </w:t>
      </w:r>
      <w:proofErr w:type="spellStart"/>
      <w:r w:rsidRPr="00177970">
        <w:rPr>
          <w:rFonts w:ascii="Times New Roman" w:hAnsi="Times New Roman"/>
          <w:b/>
        </w:rPr>
        <w:t>gNBs</w:t>
      </w:r>
      <w:proofErr w:type="spellEnd"/>
      <w:r w:rsidRPr="00177970">
        <w:rPr>
          <w:rFonts w:ascii="Times New Roman" w:hAnsi="Times New Roman"/>
          <w:b/>
        </w:rPr>
        <w:t xml:space="preserve">, since the DRX configuration comes from the serving </w:t>
      </w:r>
      <w:proofErr w:type="spellStart"/>
      <w:r w:rsidRPr="00177970">
        <w:rPr>
          <w:rFonts w:ascii="Times New Roman" w:hAnsi="Times New Roman"/>
          <w:b/>
        </w:rPr>
        <w:t>gNB</w:t>
      </w:r>
      <w:proofErr w:type="spellEnd"/>
      <w:r w:rsidRPr="00177970">
        <w:rPr>
          <w:rFonts w:ascii="Times New Roman" w:hAnsi="Times New Roman"/>
          <w:b/>
        </w:rPr>
        <w:t xml:space="preserve"> and the DL-PRS configuration comes from the LMF not only collecting the configuration from the serving </w:t>
      </w:r>
      <w:proofErr w:type="spellStart"/>
      <w:r w:rsidRPr="00177970">
        <w:rPr>
          <w:rFonts w:ascii="Times New Roman" w:hAnsi="Times New Roman"/>
          <w:b/>
        </w:rPr>
        <w:t>gNB</w:t>
      </w:r>
      <w:proofErr w:type="spellEnd"/>
      <w:r w:rsidRPr="00177970">
        <w:rPr>
          <w:rFonts w:ascii="Times New Roman" w:hAnsi="Times New Roman"/>
          <w:b/>
        </w:rPr>
        <w:t xml:space="preserve"> but also from the anchor TRPs.</w:t>
      </w:r>
    </w:p>
    <w:p w14:paraId="3B9B4C51" w14:textId="00AEE59C" w:rsidR="00627DF4" w:rsidRDefault="00F25A26" w:rsidP="00196A38">
      <w:pPr>
        <w:rPr>
          <w:rFonts w:ascii="Times New Roman" w:hAnsi="Times New Roman"/>
        </w:rPr>
      </w:pPr>
      <w:r>
        <w:rPr>
          <w:rFonts w:ascii="Times New Roman" w:hAnsi="Times New Roman" w:hint="eastAsia"/>
        </w:rPr>
        <w:t>O</w:t>
      </w:r>
      <w:r>
        <w:rPr>
          <w:rFonts w:ascii="Times New Roman" w:hAnsi="Times New Roman"/>
        </w:rPr>
        <w:t xml:space="preserve">bviously, there exist two approaches </w:t>
      </w:r>
      <w:r w:rsidR="00286A4B">
        <w:rPr>
          <w:rFonts w:ascii="Times New Roman" w:hAnsi="Times New Roman"/>
        </w:rPr>
        <w:t>to</w:t>
      </w:r>
      <w:r>
        <w:rPr>
          <w:rFonts w:ascii="Times New Roman" w:hAnsi="Times New Roman"/>
        </w:rPr>
        <w:t xml:space="preserve"> </w:t>
      </w:r>
      <w:r w:rsidR="00286A4B">
        <w:rPr>
          <w:rFonts w:ascii="Times New Roman" w:hAnsi="Times New Roman"/>
        </w:rPr>
        <w:t xml:space="preserve">the </w:t>
      </w:r>
      <w:r>
        <w:rPr>
          <w:rFonts w:ascii="Times New Roman" w:hAnsi="Times New Roman"/>
        </w:rPr>
        <w:t xml:space="preserve">implementation of the alignment: </w:t>
      </w:r>
      <w:r w:rsidR="00841AA1">
        <w:rPr>
          <w:rFonts w:ascii="Times New Roman" w:hAnsi="Times New Roman"/>
        </w:rPr>
        <w:t xml:space="preserve">1) </w:t>
      </w:r>
      <w:r>
        <w:rPr>
          <w:rFonts w:ascii="Times New Roman" w:hAnsi="Times New Roman"/>
        </w:rPr>
        <w:t>to align the</w:t>
      </w:r>
      <w:r w:rsidR="00841AA1" w:rsidRPr="00BA2B60">
        <w:rPr>
          <w:rFonts w:ascii="Times New Roman" w:hAnsi="Times New Roman"/>
        </w:rPr>
        <w:t xml:space="preserve"> </w:t>
      </w:r>
      <w:r w:rsidR="00841AA1">
        <w:rPr>
          <w:rFonts w:ascii="Times New Roman" w:hAnsi="Times New Roman"/>
        </w:rPr>
        <w:t>(</w:t>
      </w:r>
      <w:r w:rsidR="00841AA1" w:rsidRPr="00BA2B60">
        <w:rPr>
          <w:rFonts w:ascii="Times New Roman" w:hAnsi="Times New Roman"/>
        </w:rPr>
        <w:t>e</w:t>
      </w:r>
      <w:r w:rsidR="00841AA1">
        <w:rPr>
          <w:rFonts w:ascii="Times New Roman" w:hAnsi="Times New Roman"/>
        </w:rPr>
        <w:t>)</w:t>
      </w:r>
      <w:r>
        <w:rPr>
          <w:rFonts w:ascii="Times New Roman" w:hAnsi="Times New Roman"/>
        </w:rPr>
        <w:t>DRX</w:t>
      </w:r>
      <w:r w:rsidR="00841AA1">
        <w:rPr>
          <w:rFonts w:ascii="Times New Roman" w:hAnsi="Times New Roman"/>
        </w:rPr>
        <w:t xml:space="preserve"> configuration</w:t>
      </w:r>
      <w:r>
        <w:rPr>
          <w:rFonts w:ascii="Times New Roman" w:hAnsi="Times New Roman"/>
        </w:rPr>
        <w:t xml:space="preserve"> with the</w:t>
      </w:r>
      <w:r w:rsidR="00F469BE">
        <w:rPr>
          <w:rFonts w:ascii="Times New Roman" w:hAnsi="Times New Roman"/>
        </w:rPr>
        <w:t xml:space="preserve"> fix</w:t>
      </w:r>
      <w:r w:rsidR="00841AA1">
        <w:rPr>
          <w:rFonts w:ascii="Times New Roman" w:hAnsi="Times New Roman"/>
        </w:rPr>
        <w:t>ed</w:t>
      </w:r>
      <w:r>
        <w:rPr>
          <w:rFonts w:ascii="Times New Roman" w:hAnsi="Times New Roman"/>
        </w:rPr>
        <w:t xml:space="preserve"> DL-PRS timing</w:t>
      </w:r>
      <w:r w:rsidR="008D7CF4">
        <w:rPr>
          <w:rFonts w:ascii="Times New Roman" w:hAnsi="Times New Roman"/>
        </w:rPr>
        <w:t xml:space="preserve"> allocation</w:t>
      </w:r>
      <w:r w:rsidR="00841AA1">
        <w:rPr>
          <w:rFonts w:ascii="Times New Roman" w:hAnsi="Times New Roman"/>
        </w:rPr>
        <w:t>,</w:t>
      </w:r>
      <w:r w:rsidR="002115F6">
        <w:rPr>
          <w:rFonts w:ascii="Times New Roman" w:hAnsi="Times New Roman"/>
        </w:rPr>
        <w:t xml:space="preserve"> </w:t>
      </w:r>
      <w:r w:rsidR="008D7CF4">
        <w:rPr>
          <w:rFonts w:ascii="Times New Roman" w:hAnsi="Times New Roman"/>
        </w:rPr>
        <w:t xml:space="preserve">and </w:t>
      </w:r>
      <w:r w:rsidR="00841AA1">
        <w:rPr>
          <w:rFonts w:ascii="Times New Roman" w:hAnsi="Times New Roman"/>
        </w:rPr>
        <w:t xml:space="preserve">2) </w:t>
      </w:r>
      <w:r w:rsidR="008D7CF4">
        <w:rPr>
          <w:rFonts w:ascii="Times New Roman" w:hAnsi="Times New Roman"/>
        </w:rPr>
        <w:t>to align the DL-PRS timing allocation with the</w:t>
      </w:r>
      <w:r w:rsidR="00F469BE">
        <w:rPr>
          <w:rFonts w:ascii="Times New Roman" w:hAnsi="Times New Roman"/>
        </w:rPr>
        <w:t xml:space="preserve"> fix</w:t>
      </w:r>
      <w:r w:rsidR="00841AA1">
        <w:rPr>
          <w:rFonts w:ascii="Times New Roman" w:hAnsi="Times New Roman"/>
        </w:rPr>
        <w:t>ed</w:t>
      </w:r>
      <w:r w:rsidR="008D7CF4">
        <w:rPr>
          <w:rFonts w:ascii="Times New Roman" w:hAnsi="Times New Roman"/>
        </w:rPr>
        <w:t xml:space="preserve"> </w:t>
      </w:r>
      <w:r w:rsidR="00841AA1">
        <w:rPr>
          <w:rFonts w:ascii="Times New Roman" w:hAnsi="Times New Roman"/>
        </w:rPr>
        <w:t>(</w:t>
      </w:r>
      <w:r w:rsidR="00841AA1" w:rsidRPr="00BA2B60">
        <w:rPr>
          <w:rFonts w:ascii="Times New Roman" w:hAnsi="Times New Roman"/>
        </w:rPr>
        <w:t>e</w:t>
      </w:r>
      <w:r w:rsidR="00841AA1">
        <w:rPr>
          <w:rFonts w:ascii="Times New Roman" w:hAnsi="Times New Roman"/>
        </w:rPr>
        <w:t>)DRX configuration</w:t>
      </w:r>
      <w:r w:rsidR="008D7CF4">
        <w:rPr>
          <w:rFonts w:ascii="Times New Roman" w:hAnsi="Times New Roman"/>
        </w:rPr>
        <w:t xml:space="preserve">. </w:t>
      </w:r>
    </w:p>
    <w:p w14:paraId="3F9953D2" w14:textId="2D18C98E" w:rsidR="007A5FDD" w:rsidRDefault="008D7CF4" w:rsidP="00196A38">
      <w:pPr>
        <w:rPr>
          <w:rFonts w:ascii="Times New Roman" w:hAnsi="Times New Roman"/>
        </w:rPr>
      </w:pPr>
      <w:r>
        <w:rPr>
          <w:rFonts w:ascii="Times New Roman" w:hAnsi="Times New Roman"/>
        </w:rPr>
        <w:t xml:space="preserve">To align the </w:t>
      </w:r>
      <w:r w:rsidR="00841AA1">
        <w:rPr>
          <w:rFonts w:ascii="Times New Roman" w:hAnsi="Times New Roman"/>
        </w:rPr>
        <w:t>(</w:t>
      </w:r>
      <w:r w:rsidR="00841AA1" w:rsidRPr="00BA2B60">
        <w:rPr>
          <w:rFonts w:ascii="Times New Roman" w:hAnsi="Times New Roman"/>
        </w:rPr>
        <w:t>e</w:t>
      </w:r>
      <w:r w:rsidR="00841AA1">
        <w:rPr>
          <w:rFonts w:ascii="Times New Roman" w:hAnsi="Times New Roman"/>
        </w:rPr>
        <w:t>)DRX configuration</w:t>
      </w:r>
      <w:r>
        <w:rPr>
          <w:rFonts w:ascii="Times New Roman" w:hAnsi="Times New Roman"/>
        </w:rPr>
        <w:t xml:space="preserve"> with the</w:t>
      </w:r>
      <w:r w:rsidR="00F469BE">
        <w:rPr>
          <w:rFonts w:ascii="Times New Roman" w:hAnsi="Times New Roman"/>
        </w:rPr>
        <w:t xml:space="preserve"> fix</w:t>
      </w:r>
      <w:r w:rsidR="00177970">
        <w:rPr>
          <w:rFonts w:ascii="Times New Roman" w:hAnsi="Times New Roman"/>
        </w:rPr>
        <w:t>ed</w:t>
      </w:r>
      <w:r>
        <w:rPr>
          <w:rFonts w:ascii="Times New Roman" w:hAnsi="Times New Roman"/>
        </w:rPr>
        <w:t xml:space="preserve"> DL-PRS timing </w:t>
      </w:r>
      <w:r w:rsidR="00C723BA">
        <w:rPr>
          <w:rFonts w:ascii="Times New Roman" w:hAnsi="Times New Roman"/>
        </w:rPr>
        <w:t>pattern</w:t>
      </w:r>
      <w:r>
        <w:rPr>
          <w:rFonts w:ascii="Times New Roman" w:hAnsi="Times New Roman"/>
        </w:rPr>
        <w:t xml:space="preserve">, the serving </w:t>
      </w:r>
      <w:proofErr w:type="spellStart"/>
      <w:r>
        <w:rPr>
          <w:rFonts w:ascii="Times New Roman" w:hAnsi="Times New Roman"/>
        </w:rPr>
        <w:t>gNB</w:t>
      </w:r>
      <w:proofErr w:type="spellEnd"/>
      <w:r>
        <w:rPr>
          <w:rFonts w:ascii="Times New Roman" w:hAnsi="Times New Roman"/>
        </w:rPr>
        <w:t xml:space="preserve"> needs to obtain knowledge of other anchor </w:t>
      </w:r>
      <w:proofErr w:type="spellStart"/>
      <w:r>
        <w:rPr>
          <w:rFonts w:ascii="Times New Roman" w:hAnsi="Times New Roman"/>
        </w:rPr>
        <w:t>gNBs</w:t>
      </w:r>
      <w:proofErr w:type="spellEnd"/>
      <w:r>
        <w:rPr>
          <w:rFonts w:ascii="Times New Roman" w:hAnsi="Times New Roman"/>
        </w:rPr>
        <w:t xml:space="preserve">’ DL-PRS timing </w:t>
      </w:r>
      <w:r w:rsidR="00286A4B">
        <w:rPr>
          <w:rFonts w:ascii="Times New Roman" w:hAnsi="Times New Roman"/>
        </w:rPr>
        <w:t>patterns</w:t>
      </w:r>
      <w:r>
        <w:rPr>
          <w:rFonts w:ascii="Times New Roman" w:hAnsi="Times New Roman"/>
        </w:rPr>
        <w:t>. Note that, conventionally, the LMF sends the</w:t>
      </w:r>
      <w:r w:rsidR="003654D9">
        <w:rPr>
          <w:rFonts w:ascii="Times New Roman" w:hAnsi="Times New Roman"/>
        </w:rPr>
        <w:t xml:space="preserve"> anchor TRPs’ </w:t>
      </w:r>
      <w:r>
        <w:rPr>
          <w:rFonts w:ascii="Times New Roman" w:hAnsi="Times New Roman"/>
        </w:rPr>
        <w:t>DL-PRS configuration towards the UE by taking advantage of the</w:t>
      </w:r>
      <w:r w:rsidR="003654D9">
        <w:rPr>
          <w:rFonts w:ascii="Times New Roman" w:hAnsi="Times New Roman"/>
        </w:rPr>
        <w:t xml:space="preserve"> LPP </w:t>
      </w:r>
      <w:proofErr w:type="spellStart"/>
      <w:r w:rsidR="00627DF4" w:rsidRPr="00627DF4">
        <w:rPr>
          <w:rFonts w:ascii="Times New Roman" w:hAnsi="Times New Roman"/>
          <w:b/>
          <w:i/>
        </w:rPr>
        <w:t>ProvideAssistanceData</w:t>
      </w:r>
      <w:proofErr w:type="spellEnd"/>
      <w:r w:rsidR="00627DF4" w:rsidRPr="00627DF4">
        <w:rPr>
          <w:rFonts w:ascii="Times New Roman" w:hAnsi="Times New Roman"/>
          <w:i/>
        </w:rPr>
        <w:t xml:space="preserve"> </w:t>
      </w:r>
      <w:r w:rsidR="003654D9">
        <w:rPr>
          <w:rFonts w:ascii="Times New Roman" w:hAnsi="Times New Roman"/>
        </w:rPr>
        <w:t xml:space="preserve">msg, and hence such configuration is transparent to the serving </w:t>
      </w:r>
      <w:proofErr w:type="spellStart"/>
      <w:r w:rsidR="003654D9">
        <w:rPr>
          <w:rFonts w:ascii="Times New Roman" w:hAnsi="Times New Roman"/>
        </w:rPr>
        <w:t>gNB</w:t>
      </w:r>
      <w:proofErr w:type="spellEnd"/>
      <w:r w:rsidR="003654D9">
        <w:rPr>
          <w:rFonts w:ascii="Times New Roman" w:hAnsi="Times New Roman"/>
        </w:rPr>
        <w:t xml:space="preserve">. </w:t>
      </w:r>
      <w:proofErr w:type="gramStart"/>
      <w:r w:rsidR="007F0619">
        <w:rPr>
          <w:rFonts w:ascii="Times New Roman" w:hAnsi="Times New Roman"/>
        </w:rPr>
        <w:t>S</w:t>
      </w:r>
      <w:r w:rsidR="007F0619">
        <w:rPr>
          <w:rFonts w:ascii="Times New Roman" w:hAnsi="Times New Roman" w:hint="eastAsia"/>
        </w:rPr>
        <w:t>o</w:t>
      </w:r>
      <w:proofErr w:type="gramEnd"/>
      <w:r w:rsidR="007F0619">
        <w:rPr>
          <w:rFonts w:ascii="Times New Roman" w:hAnsi="Times New Roman"/>
        </w:rPr>
        <w:t xml:space="preserve"> e</w:t>
      </w:r>
      <w:r w:rsidR="00627DF4">
        <w:rPr>
          <w:rFonts w:ascii="Times New Roman" w:hAnsi="Times New Roman"/>
        </w:rPr>
        <w:t>nhancement such as letting the LMF</w:t>
      </w:r>
      <w:r w:rsidR="00114626">
        <w:rPr>
          <w:rFonts w:ascii="Times New Roman" w:hAnsi="Times New Roman"/>
        </w:rPr>
        <w:t xml:space="preserve"> also</w:t>
      </w:r>
      <w:r w:rsidR="00627DF4">
        <w:rPr>
          <w:rFonts w:ascii="Times New Roman" w:hAnsi="Times New Roman"/>
        </w:rPr>
        <w:t xml:space="preserve"> forward the anchor TRPs’ DL-PRS configuration </w:t>
      </w:r>
      <w:r w:rsidR="00904765">
        <w:rPr>
          <w:rFonts w:ascii="Times New Roman" w:hAnsi="Times New Roman"/>
        </w:rPr>
        <w:t xml:space="preserve">via the </w:t>
      </w:r>
      <w:proofErr w:type="spellStart"/>
      <w:r w:rsidR="00904765">
        <w:rPr>
          <w:rFonts w:ascii="Times New Roman" w:hAnsi="Times New Roman"/>
        </w:rPr>
        <w:t>NRPPa</w:t>
      </w:r>
      <w:proofErr w:type="spellEnd"/>
      <w:r w:rsidR="00904765">
        <w:rPr>
          <w:rFonts w:ascii="Times New Roman" w:hAnsi="Times New Roman"/>
        </w:rPr>
        <w:t xml:space="preserve"> protocol </w:t>
      </w:r>
      <w:r w:rsidR="00286A4B">
        <w:rPr>
          <w:rFonts w:ascii="Times New Roman" w:hAnsi="Times New Roman"/>
        </w:rPr>
        <w:t>toward</w:t>
      </w:r>
      <w:r w:rsidR="00627DF4">
        <w:rPr>
          <w:rFonts w:ascii="Times New Roman" w:hAnsi="Times New Roman"/>
        </w:rPr>
        <w:t xml:space="preserve"> the</w:t>
      </w:r>
      <w:r w:rsidR="00F363D6">
        <w:rPr>
          <w:rFonts w:ascii="Times New Roman" w:hAnsi="Times New Roman"/>
        </w:rPr>
        <w:t xml:space="preserve"> serving</w:t>
      </w:r>
      <w:r w:rsidR="00627DF4">
        <w:rPr>
          <w:rFonts w:ascii="Times New Roman" w:hAnsi="Times New Roman"/>
        </w:rPr>
        <w:t xml:space="preserve"> </w:t>
      </w:r>
      <w:proofErr w:type="spellStart"/>
      <w:r w:rsidR="00F363D6">
        <w:rPr>
          <w:rFonts w:ascii="Times New Roman" w:hAnsi="Times New Roman"/>
        </w:rPr>
        <w:t>gNB</w:t>
      </w:r>
      <w:proofErr w:type="spellEnd"/>
      <w:r w:rsidR="00627DF4">
        <w:rPr>
          <w:rFonts w:ascii="Times New Roman" w:hAnsi="Times New Roman"/>
        </w:rPr>
        <w:t xml:space="preserve"> could be made</w:t>
      </w:r>
      <w:r w:rsidR="00904765">
        <w:rPr>
          <w:rFonts w:ascii="Times New Roman" w:hAnsi="Times New Roman"/>
        </w:rPr>
        <w:t xml:space="preserve">. However, </w:t>
      </w:r>
      <w:r w:rsidR="00841AA1">
        <w:rPr>
          <w:rFonts w:ascii="Times New Roman" w:hAnsi="Times New Roman"/>
        </w:rPr>
        <w:t>(</w:t>
      </w:r>
      <w:r w:rsidR="00841AA1" w:rsidRPr="00BA2B60">
        <w:rPr>
          <w:rFonts w:ascii="Times New Roman" w:hAnsi="Times New Roman"/>
        </w:rPr>
        <w:t>e</w:t>
      </w:r>
      <w:r w:rsidR="00841AA1">
        <w:rPr>
          <w:rFonts w:ascii="Times New Roman" w:hAnsi="Times New Roman"/>
        </w:rPr>
        <w:t>)DRX configuration</w:t>
      </w:r>
      <w:r w:rsidR="00904765">
        <w:rPr>
          <w:rFonts w:ascii="Times New Roman" w:hAnsi="Times New Roman"/>
        </w:rPr>
        <w:t xml:space="preserve"> may not be easily change</w:t>
      </w:r>
      <w:r w:rsidR="00F363D6">
        <w:rPr>
          <w:rFonts w:ascii="Times New Roman" w:hAnsi="Times New Roman"/>
        </w:rPr>
        <w:t>d</w:t>
      </w:r>
      <w:r w:rsidR="00904765">
        <w:rPr>
          <w:rFonts w:ascii="Times New Roman" w:hAnsi="Times New Roman"/>
        </w:rPr>
        <w:t xml:space="preserve"> according to the TRPs DL-PRS configuration, since the </w:t>
      </w:r>
      <w:r w:rsidR="00841AA1">
        <w:rPr>
          <w:rFonts w:ascii="Times New Roman" w:hAnsi="Times New Roman"/>
        </w:rPr>
        <w:t>(</w:t>
      </w:r>
      <w:r w:rsidR="00841AA1" w:rsidRPr="00BA2B60">
        <w:rPr>
          <w:rFonts w:ascii="Times New Roman" w:hAnsi="Times New Roman"/>
        </w:rPr>
        <w:t>e</w:t>
      </w:r>
      <w:r w:rsidR="00841AA1">
        <w:rPr>
          <w:rFonts w:ascii="Times New Roman" w:hAnsi="Times New Roman"/>
        </w:rPr>
        <w:t>)DRX configuration</w:t>
      </w:r>
      <w:r w:rsidR="00904765">
        <w:rPr>
          <w:rFonts w:ascii="Times New Roman" w:hAnsi="Times New Roman"/>
        </w:rPr>
        <w:t xml:space="preserve"> applies to all UEs under the coverage of one serving </w:t>
      </w:r>
      <w:proofErr w:type="spellStart"/>
      <w:r w:rsidR="00904765">
        <w:rPr>
          <w:rFonts w:ascii="Times New Roman" w:hAnsi="Times New Roman"/>
        </w:rPr>
        <w:t>gNB</w:t>
      </w:r>
      <w:proofErr w:type="spellEnd"/>
      <w:r w:rsidR="00904765">
        <w:rPr>
          <w:rFonts w:ascii="Times New Roman" w:hAnsi="Times New Roman"/>
        </w:rPr>
        <w:t xml:space="preserve">. For instance, suppose </w:t>
      </w:r>
      <w:r w:rsidR="00286A4B">
        <w:rPr>
          <w:rFonts w:ascii="Times New Roman" w:hAnsi="Times New Roman"/>
        </w:rPr>
        <w:t>two UEs are sharing</w:t>
      </w:r>
      <w:r w:rsidR="00904765">
        <w:rPr>
          <w:rFonts w:ascii="Times New Roman" w:hAnsi="Times New Roman"/>
        </w:rPr>
        <w:t xml:space="preserve"> the same paging monitoring timing occasion, such as the same PF and PO but with different </w:t>
      </w:r>
      <w:proofErr w:type="spellStart"/>
      <w:r w:rsidR="00904765" w:rsidRPr="007F0619">
        <w:rPr>
          <w:rFonts w:ascii="Times New Roman" w:hAnsi="Times New Roman"/>
          <w:b/>
          <w:i/>
        </w:rPr>
        <w:t>ue</w:t>
      </w:r>
      <w:proofErr w:type="spellEnd"/>
      <w:r w:rsidR="00904765" w:rsidRPr="007F0619">
        <w:rPr>
          <w:rFonts w:ascii="Times New Roman" w:hAnsi="Times New Roman"/>
          <w:b/>
          <w:i/>
        </w:rPr>
        <w:t>-Identity</w:t>
      </w:r>
      <w:r w:rsidR="00904765">
        <w:rPr>
          <w:rFonts w:ascii="Times New Roman" w:hAnsi="Times New Roman"/>
        </w:rPr>
        <w:t xml:space="preserve"> as the paging ID</w:t>
      </w:r>
      <w:r w:rsidR="00612380">
        <w:rPr>
          <w:rFonts w:ascii="Times New Roman" w:hAnsi="Times New Roman"/>
        </w:rPr>
        <w:t>;</w:t>
      </w:r>
      <w:r w:rsidR="006F1F98">
        <w:rPr>
          <w:rFonts w:ascii="Times New Roman" w:hAnsi="Times New Roman"/>
        </w:rPr>
        <w:t xml:space="preserve"> if </w:t>
      </w:r>
      <w:r w:rsidR="00612380">
        <w:rPr>
          <w:rFonts w:ascii="Times New Roman" w:hAnsi="Times New Roman"/>
        </w:rPr>
        <w:t xml:space="preserve">the </w:t>
      </w:r>
      <w:r w:rsidR="006F1F98">
        <w:rPr>
          <w:rFonts w:ascii="Times New Roman" w:hAnsi="Times New Roman"/>
        </w:rPr>
        <w:t>DL-PRS</w:t>
      </w:r>
      <w:r w:rsidR="00612380">
        <w:rPr>
          <w:rFonts w:ascii="Times New Roman" w:hAnsi="Times New Roman"/>
        </w:rPr>
        <w:t xml:space="preserve"> </w:t>
      </w:r>
      <w:r w:rsidR="00F363D6">
        <w:rPr>
          <w:rFonts w:ascii="Times New Roman" w:hAnsi="Times New Roman"/>
        </w:rPr>
        <w:t>transmitted</w:t>
      </w:r>
      <w:r w:rsidR="006F1F98">
        <w:rPr>
          <w:rFonts w:ascii="Times New Roman" w:hAnsi="Times New Roman"/>
        </w:rPr>
        <w:t xml:space="preserve"> from </w:t>
      </w:r>
      <w:r w:rsidR="00612380">
        <w:rPr>
          <w:rFonts w:ascii="Times New Roman" w:hAnsi="Times New Roman"/>
        </w:rPr>
        <w:t>one particular</w:t>
      </w:r>
      <w:r w:rsidR="006F1F98">
        <w:rPr>
          <w:rFonts w:ascii="Times New Roman" w:hAnsi="Times New Roman"/>
        </w:rPr>
        <w:t xml:space="preserve"> TRP </w:t>
      </w:r>
      <w:r w:rsidR="00612380">
        <w:rPr>
          <w:rFonts w:ascii="Times New Roman" w:hAnsi="Times New Roman"/>
        </w:rPr>
        <w:t>is</w:t>
      </w:r>
      <w:r w:rsidR="006F1F98">
        <w:rPr>
          <w:rFonts w:ascii="Times New Roman" w:hAnsi="Times New Roman"/>
        </w:rPr>
        <w:t xml:space="preserve"> configured towards </w:t>
      </w:r>
      <w:r w:rsidR="00612380">
        <w:rPr>
          <w:rFonts w:ascii="Times New Roman" w:hAnsi="Times New Roman"/>
        </w:rPr>
        <w:t>the UE</w:t>
      </w:r>
      <w:r w:rsidR="009A58DF">
        <w:rPr>
          <w:rFonts w:ascii="Times New Roman" w:hAnsi="Times New Roman"/>
        </w:rPr>
        <w:t>1</w:t>
      </w:r>
      <w:r w:rsidR="006F1F98">
        <w:rPr>
          <w:rFonts w:ascii="Times New Roman" w:hAnsi="Times New Roman"/>
        </w:rPr>
        <w:t>,</w:t>
      </w:r>
      <w:r w:rsidR="00612380">
        <w:rPr>
          <w:rFonts w:ascii="Times New Roman" w:hAnsi="Times New Roman"/>
        </w:rPr>
        <w:t xml:space="preserve"> and the network would like to align the </w:t>
      </w:r>
      <w:r w:rsidR="00010B1B">
        <w:rPr>
          <w:rFonts w:ascii="Times New Roman" w:hAnsi="Times New Roman"/>
        </w:rPr>
        <w:t>(</w:t>
      </w:r>
      <w:r w:rsidR="00010B1B" w:rsidRPr="00BA2B60">
        <w:rPr>
          <w:rFonts w:ascii="Times New Roman" w:hAnsi="Times New Roman"/>
        </w:rPr>
        <w:t>e</w:t>
      </w:r>
      <w:r w:rsidR="00010B1B">
        <w:rPr>
          <w:rFonts w:ascii="Times New Roman" w:hAnsi="Times New Roman"/>
        </w:rPr>
        <w:t>)DRX configuration</w:t>
      </w:r>
      <w:r w:rsidR="00612380">
        <w:rPr>
          <w:rFonts w:ascii="Times New Roman" w:hAnsi="Times New Roman"/>
        </w:rPr>
        <w:t xml:space="preserve"> with the fixed DL-PRS window, </w:t>
      </w:r>
      <w:r w:rsidR="007A5FDD">
        <w:rPr>
          <w:rFonts w:ascii="Times New Roman" w:hAnsi="Times New Roman"/>
        </w:rPr>
        <w:t>the UE</w:t>
      </w:r>
      <w:r w:rsidR="009A58DF">
        <w:rPr>
          <w:rFonts w:ascii="Times New Roman" w:hAnsi="Times New Roman"/>
        </w:rPr>
        <w:t>2</w:t>
      </w:r>
      <w:r w:rsidR="007A5FDD">
        <w:rPr>
          <w:rFonts w:ascii="Times New Roman" w:hAnsi="Times New Roman"/>
        </w:rPr>
        <w:t xml:space="preserve"> needs to change its</w:t>
      </w:r>
      <w:r w:rsidR="00177970">
        <w:rPr>
          <w:rFonts w:ascii="Times New Roman" w:hAnsi="Times New Roman"/>
        </w:rPr>
        <w:t xml:space="preserve"> </w:t>
      </w:r>
      <w:r w:rsidR="00010B1B">
        <w:rPr>
          <w:rFonts w:ascii="Times New Roman" w:hAnsi="Times New Roman"/>
        </w:rPr>
        <w:t>(</w:t>
      </w:r>
      <w:r w:rsidR="00010B1B" w:rsidRPr="00BA2B60">
        <w:rPr>
          <w:rFonts w:ascii="Times New Roman" w:hAnsi="Times New Roman"/>
        </w:rPr>
        <w:t>e</w:t>
      </w:r>
      <w:r w:rsidR="00010B1B">
        <w:rPr>
          <w:rFonts w:ascii="Times New Roman" w:hAnsi="Times New Roman"/>
        </w:rPr>
        <w:t>)DRX configuration</w:t>
      </w:r>
      <w:r w:rsidR="007A5FDD">
        <w:rPr>
          <w:rFonts w:ascii="Times New Roman" w:hAnsi="Times New Roman"/>
        </w:rPr>
        <w:t xml:space="preserve"> also, as illustrated in the following figure:</w:t>
      </w:r>
    </w:p>
    <w:p w14:paraId="1A155A4A" w14:textId="656A8962" w:rsidR="007A5FDD" w:rsidRDefault="009A58DF" w:rsidP="009A58DF">
      <w:pPr>
        <w:jc w:val="center"/>
        <w:rPr>
          <w:rFonts w:ascii="Times New Roman" w:hAnsi="Times New Roman"/>
        </w:rPr>
      </w:pPr>
      <w:r>
        <w:rPr>
          <w:rFonts w:ascii="Times New Roman" w:hAnsi="Times New Roman"/>
        </w:rPr>
        <w:object w:dxaOrig="3191" w:dyaOrig="1421" w14:anchorId="5AD65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71.15pt" o:ole="">
            <v:imagedata r:id="rId9" o:title=""/>
          </v:shape>
          <o:OLEObject Type="Embed" ProgID="Visio.Drawing.15" ShapeID="_x0000_i1025" DrawAspect="Content" ObjectID="_1753196595" r:id="rId10"/>
        </w:object>
      </w:r>
    </w:p>
    <w:p w14:paraId="43255DA7" w14:textId="159CAEAB" w:rsidR="009A58DF" w:rsidRPr="00F06DA1" w:rsidRDefault="009A58DF" w:rsidP="009A58DF">
      <w:pPr>
        <w:jc w:val="center"/>
        <w:rPr>
          <w:rFonts w:ascii="Times New Roman" w:hAnsi="Times New Roman"/>
          <w:szCs w:val="20"/>
        </w:rPr>
      </w:pPr>
      <w:r w:rsidRPr="00F06DA1">
        <w:rPr>
          <w:rFonts w:ascii="Times New Roman" w:hAnsi="Times New Roman"/>
          <w:szCs w:val="20"/>
        </w:rPr>
        <w:t>Figure 1:</w:t>
      </w:r>
      <w:r w:rsidR="00010B1B" w:rsidRPr="00010B1B">
        <w:rPr>
          <w:rFonts w:ascii="Times New Roman" w:hAnsi="Times New Roman"/>
        </w:rPr>
        <w:t xml:space="preserve"> </w:t>
      </w:r>
      <w:r w:rsidR="00010B1B">
        <w:rPr>
          <w:rFonts w:ascii="Times New Roman" w:hAnsi="Times New Roman"/>
        </w:rPr>
        <w:t>(</w:t>
      </w:r>
      <w:r w:rsidR="00010B1B" w:rsidRPr="00BA2B60">
        <w:rPr>
          <w:rFonts w:ascii="Times New Roman" w:hAnsi="Times New Roman"/>
        </w:rPr>
        <w:t>e</w:t>
      </w:r>
      <w:r w:rsidR="00010B1B">
        <w:rPr>
          <w:rFonts w:ascii="Times New Roman" w:hAnsi="Times New Roman"/>
        </w:rPr>
        <w:t>)DRX configuration</w:t>
      </w:r>
      <w:r w:rsidR="00CE601C" w:rsidRPr="00F06DA1">
        <w:rPr>
          <w:rFonts w:ascii="Times New Roman" w:hAnsi="Times New Roman"/>
          <w:szCs w:val="20"/>
        </w:rPr>
        <w:t xml:space="preserve"> of UE2 will be influenced by the DL-PRS configuration of UE1</w:t>
      </w:r>
    </w:p>
    <w:p w14:paraId="12D8AFAF" w14:textId="2C4B9382" w:rsidR="00177970" w:rsidRPr="00177970" w:rsidRDefault="00177970" w:rsidP="00177970">
      <w:pPr>
        <w:widowControl/>
        <w:numPr>
          <w:ilvl w:val="0"/>
          <w:numId w:val="21"/>
        </w:numPr>
        <w:overflowPunct w:val="0"/>
        <w:autoSpaceDE w:val="0"/>
        <w:autoSpaceDN w:val="0"/>
        <w:adjustRightInd w:val="0"/>
        <w:ind w:left="1701" w:hanging="1701"/>
        <w:textAlignment w:val="baseline"/>
        <w:rPr>
          <w:rFonts w:ascii="Times New Roman" w:hAnsi="Times New Roman"/>
          <w:b/>
        </w:rPr>
      </w:pPr>
      <w:bookmarkStart w:id="4" w:name="_Hlk142583011"/>
      <w:r>
        <w:rPr>
          <w:rFonts w:ascii="Times New Roman" w:hAnsi="Times New Roman"/>
          <w:b/>
        </w:rPr>
        <w:t>I</w:t>
      </w:r>
      <w:r w:rsidRPr="00177970">
        <w:rPr>
          <w:rFonts w:ascii="Times New Roman" w:hAnsi="Times New Roman"/>
          <w:b/>
        </w:rPr>
        <w:t xml:space="preserve">f aligning the (e)DRX </w:t>
      </w:r>
      <w:r>
        <w:rPr>
          <w:rFonts w:ascii="Times New Roman" w:hAnsi="Times New Roman"/>
          <w:b/>
        </w:rPr>
        <w:t>configuration</w:t>
      </w:r>
      <w:r w:rsidRPr="00177970">
        <w:rPr>
          <w:rFonts w:ascii="Times New Roman" w:hAnsi="Times New Roman"/>
          <w:b/>
        </w:rPr>
        <w:t xml:space="preserve"> with the fix</w:t>
      </w:r>
      <w:r>
        <w:rPr>
          <w:rFonts w:ascii="Times New Roman" w:hAnsi="Times New Roman"/>
          <w:b/>
        </w:rPr>
        <w:t>ed</w:t>
      </w:r>
      <w:r w:rsidRPr="00177970">
        <w:rPr>
          <w:rFonts w:ascii="Times New Roman" w:hAnsi="Times New Roman"/>
          <w:b/>
        </w:rPr>
        <w:t xml:space="preserve"> DL-PRS timing pattern is applied, all UEs sharing the same </w:t>
      </w:r>
      <w:r>
        <w:rPr>
          <w:rFonts w:ascii="Times New Roman" w:hAnsi="Times New Roman"/>
          <w:b/>
        </w:rPr>
        <w:t>(e)</w:t>
      </w:r>
      <w:r w:rsidRPr="00177970">
        <w:rPr>
          <w:rFonts w:ascii="Times New Roman" w:hAnsi="Times New Roman"/>
          <w:b/>
        </w:rPr>
        <w:t xml:space="preserve">DRX setting with the UE with the DL-PRS configuration will be impacted in terms of the </w:t>
      </w:r>
      <w:r>
        <w:rPr>
          <w:rFonts w:ascii="Times New Roman" w:hAnsi="Times New Roman"/>
          <w:b/>
        </w:rPr>
        <w:t>(e)</w:t>
      </w:r>
      <w:r w:rsidRPr="00177970">
        <w:rPr>
          <w:rFonts w:ascii="Times New Roman" w:hAnsi="Times New Roman"/>
          <w:b/>
        </w:rPr>
        <w:t>DRX setting.</w:t>
      </w:r>
    </w:p>
    <w:bookmarkEnd w:id="4"/>
    <w:p w14:paraId="3BD4E7A3" w14:textId="72EFB3D2" w:rsidR="00F373F2" w:rsidRPr="00F06DA1" w:rsidRDefault="00C723BA" w:rsidP="00196A38">
      <w:pPr>
        <w:rPr>
          <w:rFonts w:ascii="Times New Roman" w:hAnsi="Times New Roman"/>
          <w:szCs w:val="20"/>
        </w:rPr>
      </w:pPr>
      <w:r w:rsidRPr="00F06DA1">
        <w:rPr>
          <w:rFonts w:ascii="Times New Roman" w:hAnsi="Times New Roman"/>
          <w:szCs w:val="20"/>
        </w:rPr>
        <w:t>On the other hand,</w:t>
      </w:r>
      <w:r w:rsidR="00F373F2" w:rsidRPr="00F06DA1">
        <w:rPr>
          <w:rFonts w:ascii="Times New Roman" w:hAnsi="Times New Roman"/>
          <w:szCs w:val="20"/>
        </w:rPr>
        <w:t xml:space="preserve"> if</w:t>
      </w:r>
      <w:r w:rsidRPr="00F06DA1">
        <w:rPr>
          <w:rFonts w:ascii="Times New Roman" w:hAnsi="Times New Roman"/>
          <w:szCs w:val="20"/>
        </w:rPr>
        <w:t xml:space="preserve"> align</w:t>
      </w:r>
      <w:r w:rsidR="001B06A3">
        <w:rPr>
          <w:rFonts w:ascii="Times New Roman" w:hAnsi="Times New Roman"/>
          <w:szCs w:val="20"/>
        </w:rPr>
        <w:t>ing</w:t>
      </w:r>
      <w:r w:rsidRPr="00F06DA1">
        <w:rPr>
          <w:rFonts w:ascii="Times New Roman" w:hAnsi="Times New Roman"/>
          <w:szCs w:val="20"/>
        </w:rPr>
        <w:t xml:space="preserve"> the DL-PRS timing allocation with the</w:t>
      </w:r>
      <w:r w:rsidR="00F469BE" w:rsidRPr="00F06DA1">
        <w:rPr>
          <w:rFonts w:ascii="Times New Roman" w:hAnsi="Times New Roman"/>
          <w:szCs w:val="20"/>
        </w:rPr>
        <w:t xml:space="preserve"> fix</w:t>
      </w:r>
      <w:r w:rsidR="00177970">
        <w:rPr>
          <w:rFonts w:ascii="Times New Roman" w:hAnsi="Times New Roman"/>
          <w:szCs w:val="20"/>
        </w:rPr>
        <w:t>ed</w:t>
      </w:r>
      <w:r w:rsidRPr="00F06DA1">
        <w:rPr>
          <w:rFonts w:ascii="Times New Roman" w:hAnsi="Times New Roman"/>
          <w:szCs w:val="20"/>
        </w:rPr>
        <w:t xml:space="preserve"> </w:t>
      </w:r>
      <w:r w:rsidR="0009709E">
        <w:rPr>
          <w:rFonts w:ascii="Times New Roman" w:hAnsi="Times New Roman"/>
          <w:szCs w:val="20"/>
        </w:rPr>
        <w:t>(e)</w:t>
      </w:r>
      <w:r w:rsidRPr="00F06DA1">
        <w:rPr>
          <w:rFonts w:ascii="Times New Roman" w:hAnsi="Times New Roman"/>
          <w:szCs w:val="20"/>
        </w:rPr>
        <w:t>DRX</w:t>
      </w:r>
      <w:r w:rsidR="0009709E">
        <w:rPr>
          <w:rFonts w:ascii="Times New Roman" w:hAnsi="Times New Roman"/>
          <w:szCs w:val="20"/>
        </w:rPr>
        <w:t xml:space="preserve"> configuration</w:t>
      </w:r>
      <w:r w:rsidRPr="00F06DA1">
        <w:rPr>
          <w:rFonts w:ascii="Times New Roman" w:hAnsi="Times New Roman"/>
          <w:szCs w:val="20"/>
        </w:rPr>
        <w:t>, the anchor TRPs need to be informed of the</w:t>
      </w:r>
      <w:r w:rsidR="0009709E">
        <w:rPr>
          <w:rFonts w:ascii="Times New Roman" w:hAnsi="Times New Roman"/>
          <w:szCs w:val="20"/>
        </w:rPr>
        <w:t xml:space="preserve"> UE</w:t>
      </w:r>
      <w:r w:rsidRPr="00F06DA1">
        <w:rPr>
          <w:rFonts w:ascii="Times New Roman" w:hAnsi="Times New Roman"/>
          <w:szCs w:val="20"/>
        </w:rPr>
        <w:t xml:space="preserve">’s </w:t>
      </w:r>
      <w:r w:rsidR="0009709E">
        <w:rPr>
          <w:rFonts w:ascii="Times New Roman" w:hAnsi="Times New Roman"/>
          <w:szCs w:val="20"/>
        </w:rPr>
        <w:t>(e)</w:t>
      </w:r>
      <w:r w:rsidRPr="00F06DA1">
        <w:rPr>
          <w:rFonts w:ascii="Times New Roman" w:hAnsi="Times New Roman"/>
          <w:szCs w:val="20"/>
        </w:rPr>
        <w:t xml:space="preserve">DRX information. This could be done when the LMF sends </w:t>
      </w:r>
      <w:r w:rsidR="00286A4B">
        <w:rPr>
          <w:rFonts w:ascii="Times New Roman" w:hAnsi="Times New Roman"/>
          <w:szCs w:val="20"/>
        </w:rPr>
        <w:t>an</w:t>
      </w:r>
      <w:r w:rsidRPr="00F06DA1">
        <w:rPr>
          <w:rFonts w:ascii="Times New Roman" w:hAnsi="Times New Roman"/>
          <w:szCs w:val="20"/>
        </w:rPr>
        <w:t xml:space="preserve"> </w:t>
      </w:r>
      <w:proofErr w:type="spellStart"/>
      <w:r w:rsidR="00B11C24" w:rsidRPr="00F06DA1">
        <w:rPr>
          <w:rFonts w:ascii="Times New Roman" w:hAnsi="Times New Roman"/>
          <w:szCs w:val="20"/>
        </w:rPr>
        <w:t>NRPPa</w:t>
      </w:r>
      <w:proofErr w:type="spellEnd"/>
      <w:r w:rsidR="00B55381" w:rsidRPr="00F06DA1">
        <w:rPr>
          <w:rFonts w:ascii="Times New Roman" w:hAnsi="Times New Roman"/>
          <w:szCs w:val="20"/>
        </w:rPr>
        <w:t xml:space="preserve"> msg such as the </w:t>
      </w:r>
      <w:proofErr w:type="spellStart"/>
      <w:r w:rsidR="00B55381" w:rsidRPr="00F06DA1">
        <w:rPr>
          <w:rFonts w:ascii="Times New Roman" w:hAnsi="Times New Roman"/>
          <w:szCs w:val="20"/>
        </w:rPr>
        <w:t>NRPPa</w:t>
      </w:r>
      <w:proofErr w:type="spellEnd"/>
      <w:r w:rsidR="00B11C24" w:rsidRPr="00F06DA1">
        <w:rPr>
          <w:rFonts w:ascii="Times New Roman" w:hAnsi="Times New Roman"/>
          <w:szCs w:val="20"/>
        </w:rPr>
        <w:t xml:space="preserve"> TRP INFORMATION REQUEST</w:t>
      </w:r>
      <w:r w:rsidR="00B55381" w:rsidRPr="00F06DA1">
        <w:rPr>
          <w:rFonts w:ascii="Times New Roman" w:hAnsi="Times New Roman"/>
          <w:szCs w:val="20"/>
        </w:rPr>
        <w:t xml:space="preserve"> msg</w:t>
      </w:r>
      <w:r w:rsidR="0009709E">
        <w:rPr>
          <w:rFonts w:ascii="Times New Roman" w:hAnsi="Times New Roman"/>
          <w:szCs w:val="20"/>
        </w:rPr>
        <w:t xml:space="preserve"> or </w:t>
      </w:r>
      <w:proofErr w:type="spellStart"/>
      <w:r w:rsidR="0009709E">
        <w:rPr>
          <w:rFonts w:ascii="Times New Roman" w:hAnsi="Times New Roman"/>
          <w:szCs w:val="20"/>
        </w:rPr>
        <w:t>NRPPa</w:t>
      </w:r>
      <w:proofErr w:type="spellEnd"/>
      <w:r w:rsidR="0009709E">
        <w:rPr>
          <w:rFonts w:ascii="Times New Roman" w:hAnsi="Times New Roman"/>
          <w:szCs w:val="20"/>
        </w:rPr>
        <w:t xml:space="preserve"> PRS CONFIGURATION REQUEST msg</w:t>
      </w:r>
      <w:r w:rsidR="00B55381" w:rsidRPr="00F06DA1">
        <w:rPr>
          <w:rFonts w:ascii="Times New Roman" w:hAnsi="Times New Roman"/>
          <w:szCs w:val="20"/>
        </w:rPr>
        <w:t xml:space="preserve"> towards anchor </w:t>
      </w:r>
      <w:proofErr w:type="spellStart"/>
      <w:r w:rsidR="00B55381" w:rsidRPr="00F06DA1">
        <w:rPr>
          <w:rFonts w:ascii="Times New Roman" w:hAnsi="Times New Roman"/>
          <w:szCs w:val="20"/>
        </w:rPr>
        <w:t>gNBs</w:t>
      </w:r>
      <w:proofErr w:type="spellEnd"/>
      <w:r w:rsidR="00B55381" w:rsidRPr="00F06DA1">
        <w:rPr>
          <w:rFonts w:ascii="Times New Roman" w:hAnsi="Times New Roman"/>
          <w:szCs w:val="20"/>
        </w:rPr>
        <w:t xml:space="preserve">. From our point of view, </w:t>
      </w:r>
      <w:r w:rsidR="004B4D06" w:rsidRPr="00F06DA1">
        <w:rPr>
          <w:rFonts w:ascii="Times New Roman" w:hAnsi="Times New Roman"/>
          <w:szCs w:val="20"/>
        </w:rPr>
        <w:t>this approach</w:t>
      </w:r>
      <w:r w:rsidR="00B55381" w:rsidRPr="00F06DA1">
        <w:rPr>
          <w:rFonts w:ascii="Times New Roman" w:hAnsi="Times New Roman"/>
          <w:szCs w:val="20"/>
        </w:rPr>
        <w:t xml:space="preserve"> is preferred, since the TRP could flexibly add additional</w:t>
      </w:r>
      <w:r w:rsidR="00F373F2" w:rsidRPr="00F06DA1">
        <w:rPr>
          <w:rFonts w:ascii="Times New Roman" w:hAnsi="Times New Roman"/>
          <w:szCs w:val="20"/>
        </w:rPr>
        <w:t>/ change</w:t>
      </w:r>
      <w:r w:rsidR="00B55381" w:rsidRPr="00F06DA1">
        <w:rPr>
          <w:rFonts w:ascii="Times New Roman" w:hAnsi="Times New Roman"/>
          <w:szCs w:val="20"/>
        </w:rPr>
        <w:t xml:space="preserve"> DL-PRS</w:t>
      </w:r>
      <w:r w:rsidR="00F373F2" w:rsidRPr="00F06DA1">
        <w:rPr>
          <w:rFonts w:ascii="Times New Roman" w:hAnsi="Times New Roman"/>
          <w:szCs w:val="20"/>
        </w:rPr>
        <w:t xml:space="preserve"> on suitable timing occasions if necessary.</w:t>
      </w:r>
    </w:p>
    <w:p w14:paraId="6F369786" w14:textId="1DA49777" w:rsidR="001B06A3" w:rsidRDefault="001B06A3" w:rsidP="00177970">
      <w:pPr>
        <w:numPr>
          <w:ilvl w:val="0"/>
          <w:numId w:val="22"/>
        </w:numPr>
        <w:rPr>
          <w:rFonts w:ascii="Times New Roman" w:hAnsi="Times New Roman"/>
          <w:b/>
          <w:bCs/>
          <w:szCs w:val="20"/>
          <w:lang w:val="en-GB"/>
        </w:rPr>
      </w:pPr>
      <w:bookmarkStart w:id="5" w:name="_Hlk142409677"/>
      <w:r w:rsidRPr="001B06A3">
        <w:rPr>
          <w:rFonts w:ascii="Times New Roman" w:hAnsi="Times New Roman"/>
          <w:b/>
          <w:bCs/>
          <w:szCs w:val="20"/>
          <w:lang w:val="en-GB"/>
        </w:rPr>
        <w:t xml:space="preserve">RAN2 to agree to align the DL-PRS timing pattern with the fixed </w:t>
      </w:r>
      <w:r>
        <w:rPr>
          <w:rFonts w:ascii="Times New Roman" w:hAnsi="Times New Roman"/>
          <w:b/>
          <w:bCs/>
          <w:szCs w:val="20"/>
          <w:lang w:val="en-GB"/>
        </w:rPr>
        <w:t>(e)</w:t>
      </w:r>
      <w:r w:rsidRPr="001B06A3">
        <w:rPr>
          <w:rFonts w:ascii="Times New Roman" w:hAnsi="Times New Roman"/>
          <w:b/>
          <w:bCs/>
          <w:szCs w:val="20"/>
          <w:lang w:val="en-GB"/>
        </w:rPr>
        <w:t>DRX</w:t>
      </w:r>
      <w:r>
        <w:rPr>
          <w:rFonts w:ascii="Times New Roman" w:hAnsi="Times New Roman"/>
          <w:b/>
          <w:bCs/>
          <w:szCs w:val="20"/>
          <w:lang w:val="en-GB"/>
        </w:rPr>
        <w:t xml:space="preserve"> configuration</w:t>
      </w:r>
      <w:r w:rsidRPr="001B06A3">
        <w:rPr>
          <w:rFonts w:ascii="Times New Roman" w:hAnsi="Times New Roman"/>
          <w:b/>
          <w:bCs/>
          <w:szCs w:val="20"/>
          <w:lang w:val="en-GB"/>
        </w:rPr>
        <w:t>.</w:t>
      </w:r>
    </w:p>
    <w:bookmarkEnd w:id="5"/>
    <w:p w14:paraId="01208C27" w14:textId="56C532B2" w:rsidR="00F06DA1" w:rsidRPr="00126E23" w:rsidRDefault="001D107B" w:rsidP="00F06DA1">
      <w:pPr>
        <w:pStyle w:val="TAL"/>
        <w:keepNext w:val="0"/>
        <w:keepLines w:val="0"/>
        <w:jc w:val="both"/>
        <w:rPr>
          <w:rFonts w:ascii="Times New Roman" w:eastAsiaTheme="minorEastAsia" w:hAnsi="Times New Roman" w:cs="Times New Roman"/>
          <w:bCs/>
          <w:iCs/>
          <w:sz w:val="20"/>
          <w:szCs w:val="20"/>
        </w:rPr>
      </w:pPr>
      <w:r w:rsidRPr="00F06DA1">
        <w:rPr>
          <w:rFonts w:ascii="Times New Roman" w:hAnsi="Times New Roman" w:cs="Times New Roman"/>
          <w:sz w:val="20"/>
          <w:szCs w:val="20"/>
        </w:rPr>
        <w:t>In addition, we support to re</w:t>
      </w:r>
      <w:r w:rsidR="00B03064" w:rsidRPr="00F06DA1">
        <w:rPr>
          <w:rFonts w:ascii="Times New Roman" w:hAnsi="Times New Roman" w:cs="Times New Roman"/>
          <w:sz w:val="20"/>
          <w:szCs w:val="20"/>
        </w:rPr>
        <w:t xml:space="preserve">use the UE-initiated </w:t>
      </w:r>
      <w:r w:rsidR="001B06A3">
        <w:rPr>
          <w:rFonts w:ascii="Times New Roman" w:hAnsi="Times New Roman" w:cs="Times New Roman"/>
          <w:sz w:val="20"/>
          <w:szCs w:val="20"/>
        </w:rPr>
        <w:t xml:space="preserve">LPP </w:t>
      </w:r>
      <w:r w:rsidR="00B03064" w:rsidRPr="00F06DA1">
        <w:rPr>
          <w:rFonts w:ascii="Times New Roman" w:hAnsi="Times New Roman" w:cs="Times New Roman"/>
          <w:sz w:val="20"/>
          <w:szCs w:val="20"/>
        </w:rPr>
        <w:t>on-demand PRS configuration Request procedure to let the LMF align the DL-PRS</w:t>
      </w:r>
      <w:r w:rsidR="00B77272" w:rsidRPr="00F06DA1">
        <w:rPr>
          <w:rFonts w:ascii="Times New Roman" w:hAnsi="Times New Roman" w:cs="Times New Roman"/>
          <w:sz w:val="20"/>
          <w:szCs w:val="20"/>
        </w:rPr>
        <w:t xml:space="preserve"> configuration</w:t>
      </w:r>
      <w:r w:rsidR="00B03064" w:rsidRPr="00F06DA1">
        <w:rPr>
          <w:rFonts w:ascii="Times New Roman" w:hAnsi="Times New Roman" w:cs="Times New Roman"/>
          <w:sz w:val="20"/>
          <w:szCs w:val="20"/>
        </w:rPr>
        <w:t xml:space="preserve"> with the </w:t>
      </w:r>
      <w:r w:rsidR="001B06A3">
        <w:rPr>
          <w:rFonts w:ascii="Times New Roman" w:hAnsi="Times New Roman" w:cs="Times New Roman"/>
          <w:sz w:val="20"/>
          <w:szCs w:val="20"/>
        </w:rPr>
        <w:t>(e)</w:t>
      </w:r>
      <w:r w:rsidR="00B03064" w:rsidRPr="00F06DA1">
        <w:rPr>
          <w:rFonts w:ascii="Times New Roman" w:hAnsi="Times New Roman" w:cs="Times New Roman"/>
          <w:sz w:val="20"/>
          <w:szCs w:val="20"/>
        </w:rPr>
        <w:t>DRX</w:t>
      </w:r>
      <w:r w:rsidR="00B77272" w:rsidRPr="00F06DA1">
        <w:rPr>
          <w:rFonts w:ascii="Times New Roman" w:hAnsi="Times New Roman" w:cs="Times New Roman"/>
          <w:sz w:val="20"/>
          <w:szCs w:val="20"/>
        </w:rPr>
        <w:t xml:space="preserve"> implicitly</w:t>
      </w:r>
      <w:r w:rsidR="00B03064" w:rsidRPr="00F06DA1">
        <w:rPr>
          <w:rFonts w:ascii="Times New Roman" w:hAnsi="Times New Roman" w:cs="Times New Roman"/>
          <w:sz w:val="20"/>
          <w:szCs w:val="20"/>
        </w:rPr>
        <w:t>.</w:t>
      </w:r>
      <w:r w:rsidR="00B77272" w:rsidRPr="00F06DA1">
        <w:rPr>
          <w:rFonts w:ascii="Times New Roman" w:hAnsi="Times New Roman" w:cs="Times New Roman"/>
          <w:sz w:val="20"/>
          <w:szCs w:val="20"/>
        </w:rPr>
        <w:t xml:space="preserve"> In other words, the explicit parameters included in the UE-initiated on-demand PRS configuration Request</w:t>
      </w:r>
      <w:r w:rsidR="00F06DA1" w:rsidRPr="00F06DA1">
        <w:rPr>
          <w:rFonts w:ascii="Times New Roman" w:hAnsi="Times New Roman" w:cs="Times New Roman"/>
          <w:sz w:val="20"/>
          <w:szCs w:val="20"/>
        </w:rPr>
        <w:t xml:space="preserve"> </w:t>
      </w:r>
      <w:proofErr w:type="spellStart"/>
      <w:r w:rsidR="00F06DA1" w:rsidRPr="00F06DA1">
        <w:rPr>
          <w:rFonts w:ascii="Times New Roman" w:hAnsi="Times New Roman" w:cs="Times New Roman"/>
          <w:sz w:val="20"/>
          <w:szCs w:val="20"/>
        </w:rPr>
        <w:t>msg</w:t>
      </w:r>
      <w:proofErr w:type="spellEnd"/>
      <w:r w:rsidR="00B77272" w:rsidRPr="00F06DA1">
        <w:rPr>
          <w:rFonts w:ascii="Times New Roman" w:hAnsi="Times New Roman" w:cs="Times New Roman"/>
          <w:sz w:val="20"/>
          <w:szCs w:val="20"/>
        </w:rPr>
        <w:t xml:space="preserve"> could reflect the need </w:t>
      </w:r>
      <w:r w:rsidR="00286A4B">
        <w:rPr>
          <w:rFonts w:ascii="Times New Roman" w:hAnsi="Times New Roman" w:cs="Times New Roman"/>
          <w:sz w:val="20"/>
          <w:szCs w:val="20"/>
        </w:rPr>
        <w:t>for</w:t>
      </w:r>
      <w:r w:rsidR="00B77272" w:rsidRPr="00F06DA1">
        <w:rPr>
          <w:rFonts w:ascii="Times New Roman" w:hAnsi="Times New Roman" w:cs="Times New Roman"/>
          <w:sz w:val="20"/>
          <w:szCs w:val="20"/>
        </w:rPr>
        <w:t xml:space="preserve"> the periodicity of the DL-PRS configuration, such as </w:t>
      </w:r>
      <w:r w:rsidR="00F06DA1" w:rsidRPr="00F06DA1">
        <w:rPr>
          <w:rFonts w:ascii="Times New Roman" w:hAnsi="Times New Roman" w:cs="Times New Roman"/>
          <w:sz w:val="20"/>
          <w:szCs w:val="20"/>
        </w:rPr>
        <w:t>setting a proper</w:t>
      </w:r>
      <w:r w:rsidR="00B77272" w:rsidRPr="00F06DA1">
        <w:rPr>
          <w:rFonts w:ascii="Times New Roman" w:hAnsi="Times New Roman" w:cs="Times New Roman"/>
          <w:sz w:val="20"/>
          <w:szCs w:val="20"/>
        </w:rPr>
        <w:t xml:space="preserve"> value </w:t>
      </w:r>
      <w:r w:rsidR="00F06DA1" w:rsidRPr="00F06DA1">
        <w:rPr>
          <w:rFonts w:ascii="Times New Roman" w:hAnsi="Times New Roman" w:cs="Times New Roman"/>
          <w:sz w:val="20"/>
          <w:szCs w:val="20"/>
        </w:rPr>
        <w:t xml:space="preserve">for the </w:t>
      </w:r>
      <w:r w:rsidR="00B77272" w:rsidRPr="00F06DA1">
        <w:rPr>
          <w:rFonts w:ascii="Times New Roman" w:hAnsi="Times New Roman" w:cs="Times New Roman"/>
          <w:b/>
          <w:bCs/>
          <w:i/>
          <w:iCs/>
          <w:sz w:val="20"/>
          <w:szCs w:val="20"/>
        </w:rPr>
        <w:t>dl-prs-</w:t>
      </w:r>
      <w:proofErr w:type="spellStart"/>
      <w:r w:rsidR="00B77272" w:rsidRPr="00F06DA1">
        <w:rPr>
          <w:rFonts w:ascii="Times New Roman" w:hAnsi="Times New Roman" w:cs="Times New Roman"/>
          <w:b/>
          <w:bCs/>
          <w:i/>
          <w:iCs/>
          <w:sz w:val="20"/>
          <w:szCs w:val="20"/>
        </w:rPr>
        <w:t>ResourceSetPeriodicityReq</w:t>
      </w:r>
      <w:proofErr w:type="spellEnd"/>
      <w:r w:rsidR="00126E23">
        <w:rPr>
          <w:rFonts w:ascii="Times New Roman" w:eastAsiaTheme="minorEastAsia" w:hAnsi="Times New Roman" w:cs="Times New Roman" w:hint="eastAsia"/>
          <w:b/>
          <w:bCs/>
          <w:i/>
          <w:iCs/>
          <w:sz w:val="20"/>
          <w:szCs w:val="20"/>
        </w:rPr>
        <w:t xml:space="preserve"> </w:t>
      </w:r>
      <w:r w:rsidR="00126E23">
        <w:rPr>
          <w:rFonts w:ascii="Times New Roman" w:eastAsiaTheme="minorEastAsia" w:hAnsi="Times New Roman" w:cs="Times New Roman"/>
          <w:bCs/>
          <w:iCs/>
          <w:sz w:val="20"/>
          <w:szCs w:val="20"/>
        </w:rPr>
        <w:t>IE</w:t>
      </w:r>
      <w:r w:rsidR="001B06A3">
        <w:rPr>
          <w:rFonts w:ascii="Times New Roman" w:eastAsiaTheme="minorEastAsia" w:hAnsi="Times New Roman" w:cs="Times New Roman"/>
          <w:bCs/>
          <w:iCs/>
          <w:sz w:val="20"/>
          <w:szCs w:val="20"/>
        </w:rPr>
        <w:t>.</w:t>
      </w:r>
    </w:p>
    <w:p w14:paraId="2BCC1881" w14:textId="302F32B6" w:rsidR="001B06A3" w:rsidRPr="00177970" w:rsidRDefault="001B06A3" w:rsidP="001B06A3">
      <w:pPr>
        <w:widowControl/>
        <w:numPr>
          <w:ilvl w:val="0"/>
          <w:numId w:val="21"/>
        </w:numPr>
        <w:overflowPunct w:val="0"/>
        <w:autoSpaceDE w:val="0"/>
        <w:autoSpaceDN w:val="0"/>
        <w:adjustRightInd w:val="0"/>
        <w:ind w:left="1701" w:hanging="1701"/>
        <w:textAlignment w:val="baseline"/>
        <w:rPr>
          <w:rFonts w:ascii="Times New Roman" w:hAnsi="Times New Roman"/>
          <w:b/>
        </w:rPr>
      </w:pPr>
      <w:bookmarkStart w:id="6" w:name="_Hlk142583017"/>
      <w:r>
        <w:rPr>
          <w:rFonts w:ascii="Times New Roman" w:hAnsi="Times New Roman"/>
          <w:b/>
          <w:bCs/>
          <w:iCs/>
          <w:szCs w:val="20"/>
        </w:rPr>
        <w:t>N</w:t>
      </w:r>
      <w:r w:rsidRPr="00F06DA1">
        <w:rPr>
          <w:rFonts w:ascii="Times New Roman" w:hAnsi="Times New Roman"/>
          <w:b/>
          <w:bCs/>
          <w:iCs/>
          <w:szCs w:val="20"/>
        </w:rPr>
        <w:t xml:space="preserve">o spec impact is foreseen by reusing the UE-initiated </w:t>
      </w:r>
      <w:r>
        <w:rPr>
          <w:rFonts w:ascii="Times New Roman" w:hAnsi="Times New Roman"/>
          <w:b/>
          <w:bCs/>
          <w:iCs/>
          <w:szCs w:val="20"/>
        </w:rPr>
        <w:t xml:space="preserve">LPP </w:t>
      </w:r>
      <w:r w:rsidRPr="00F06DA1">
        <w:rPr>
          <w:rFonts w:ascii="Times New Roman" w:hAnsi="Times New Roman"/>
          <w:b/>
          <w:bCs/>
          <w:iCs/>
          <w:szCs w:val="20"/>
        </w:rPr>
        <w:t xml:space="preserve">on-demand PRS configuration Request msg to align the DL-PRS configuration with the fixed </w:t>
      </w:r>
      <w:r>
        <w:rPr>
          <w:rFonts w:ascii="Times New Roman" w:hAnsi="Times New Roman"/>
          <w:b/>
          <w:bCs/>
          <w:iCs/>
          <w:szCs w:val="20"/>
        </w:rPr>
        <w:t>(e)</w:t>
      </w:r>
      <w:r w:rsidRPr="00F06DA1">
        <w:rPr>
          <w:rFonts w:ascii="Times New Roman" w:hAnsi="Times New Roman"/>
          <w:b/>
          <w:bCs/>
          <w:iCs/>
          <w:szCs w:val="20"/>
        </w:rPr>
        <w:t>DRX</w:t>
      </w:r>
      <w:r w:rsidRPr="00177970">
        <w:rPr>
          <w:rFonts w:ascii="Times New Roman" w:hAnsi="Times New Roman"/>
          <w:b/>
        </w:rPr>
        <w:t>.</w:t>
      </w:r>
    </w:p>
    <w:bookmarkEnd w:id="6"/>
    <w:p w14:paraId="300209F5" w14:textId="16E20058" w:rsidR="001B06A3" w:rsidRDefault="001B06A3" w:rsidP="001B06A3">
      <w:pPr>
        <w:numPr>
          <w:ilvl w:val="0"/>
          <w:numId w:val="22"/>
        </w:numPr>
        <w:rPr>
          <w:rFonts w:ascii="Times New Roman" w:hAnsi="Times New Roman"/>
          <w:b/>
          <w:bCs/>
          <w:szCs w:val="20"/>
          <w:lang w:val="en-GB"/>
        </w:rPr>
      </w:pPr>
      <w:r>
        <w:rPr>
          <w:rFonts w:ascii="Times New Roman" w:hAnsi="Times New Roman"/>
          <w:b/>
          <w:bCs/>
          <w:szCs w:val="20"/>
        </w:rPr>
        <w:t>Re</w:t>
      </w:r>
      <w:r w:rsidRPr="001B06A3">
        <w:rPr>
          <w:rFonts w:ascii="Times New Roman" w:hAnsi="Times New Roman"/>
          <w:b/>
          <w:bCs/>
          <w:szCs w:val="20"/>
          <w:lang w:val="en-GB"/>
        </w:rPr>
        <w:t xml:space="preserve">use UE-initiated </w:t>
      </w:r>
      <w:r>
        <w:rPr>
          <w:rFonts w:ascii="Times New Roman" w:hAnsi="Times New Roman"/>
          <w:b/>
          <w:bCs/>
          <w:szCs w:val="20"/>
          <w:lang w:val="en-GB"/>
        </w:rPr>
        <w:t xml:space="preserve">LPP </w:t>
      </w:r>
      <w:r w:rsidRPr="001B06A3">
        <w:rPr>
          <w:rFonts w:ascii="Times New Roman" w:hAnsi="Times New Roman"/>
          <w:b/>
          <w:bCs/>
          <w:szCs w:val="20"/>
          <w:lang w:val="en-GB"/>
        </w:rPr>
        <w:t xml:space="preserve">on-demand PRS procedure for PRS to align with fixed </w:t>
      </w:r>
      <w:r>
        <w:rPr>
          <w:rFonts w:ascii="Times New Roman" w:hAnsi="Times New Roman"/>
          <w:b/>
          <w:bCs/>
          <w:szCs w:val="20"/>
          <w:lang w:val="en-GB"/>
        </w:rPr>
        <w:t>(e)</w:t>
      </w:r>
      <w:r w:rsidRPr="001B06A3">
        <w:rPr>
          <w:rFonts w:ascii="Times New Roman" w:hAnsi="Times New Roman"/>
          <w:b/>
          <w:bCs/>
          <w:szCs w:val="20"/>
          <w:lang w:val="en-GB"/>
        </w:rPr>
        <w:t>DRX.</w:t>
      </w:r>
    </w:p>
    <w:p w14:paraId="04B1C288" w14:textId="32808FA2" w:rsidR="00A035CD" w:rsidRDefault="00A035CD" w:rsidP="00126E23">
      <w:pPr>
        <w:pStyle w:val="TAL"/>
        <w:keepNext w:val="0"/>
        <w:keepLines w:val="0"/>
        <w:jc w:val="both"/>
        <w:rPr>
          <w:rFonts w:ascii="Times New Roman" w:eastAsiaTheme="minorEastAsia" w:hAnsi="Times New Roman" w:cs="Times New Roman"/>
          <w:b/>
          <w:bCs/>
          <w:iCs/>
          <w:sz w:val="20"/>
          <w:szCs w:val="20"/>
        </w:rPr>
      </w:pPr>
    </w:p>
    <w:p w14:paraId="6DFB2ADA" w14:textId="5A661ED0" w:rsidR="004865E6" w:rsidRDefault="004865E6" w:rsidP="004865E6">
      <w:pPr>
        <w:pStyle w:val="Heading2"/>
        <w:numPr>
          <w:ilvl w:val="0"/>
          <w:numId w:val="0"/>
        </w:numPr>
      </w:pPr>
      <w:r w:rsidRPr="004865E6">
        <w:rPr>
          <w:rFonts w:hint="eastAsia"/>
        </w:rPr>
        <w:t>2</w:t>
      </w:r>
      <w:r w:rsidRPr="004865E6">
        <w:t>.</w:t>
      </w:r>
      <w:r w:rsidR="00016040">
        <w:t>2</w:t>
      </w:r>
      <w:r w:rsidR="00E00A62">
        <w:t xml:space="preserve"> </w:t>
      </w:r>
      <w:bookmarkStart w:id="7" w:name="_Hlk142472876"/>
      <w:r w:rsidR="00E00A62">
        <w:t>Th</w:t>
      </w:r>
      <w:bookmarkStart w:id="8" w:name="_Hlk142472952"/>
      <w:r w:rsidR="00E00A62">
        <w:t xml:space="preserve">e </w:t>
      </w:r>
      <w:proofErr w:type="spellStart"/>
      <w:r w:rsidR="00286A4B">
        <w:t>behaviors</w:t>
      </w:r>
      <w:proofErr w:type="spellEnd"/>
      <w:r w:rsidR="00E00A62">
        <w:t xml:space="preserve"> of</w:t>
      </w:r>
      <w:r w:rsidRPr="004865E6">
        <w:t xml:space="preserve"> </w:t>
      </w:r>
      <w:r w:rsidR="002F0E67" w:rsidRPr="002F0E67">
        <w:rPr>
          <w:rFonts w:hint="eastAsia"/>
        </w:rPr>
        <w:t>val</w:t>
      </w:r>
      <w:r w:rsidR="002F0E67">
        <w:t>idity</w:t>
      </w:r>
      <w:r w:rsidR="00E00A62">
        <w:t xml:space="preserve"> area-specific TA timer</w:t>
      </w:r>
      <w:bookmarkEnd w:id="7"/>
      <w:bookmarkEnd w:id="8"/>
    </w:p>
    <w:p w14:paraId="3F7ABE34" w14:textId="1AB8E629" w:rsidR="006252C4" w:rsidRDefault="00E00A62" w:rsidP="006965EF">
      <w:pPr>
        <w:rPr>
          <w:rFonts w:ascii="Times New Roman" w:hAnsi="Times New Roman"/>
        </w:rPr>
      </w:pPr>
      <w:r w:rsidRPr="006965EF">
        <w:rPr>
          <w:rFonts w:ascii="Times New Roman" w:hAnsi="Times New Roman"/>
        </w:rPr>
        <w:t xml:space="preserve">In RAN2#122 meeting, </w:t>
      </w:r>
      <w:r w:rsidR="009433F7" w:rsidRPr="006965EF">
        <w:rPr>
          <w:rFonts w:ascii="Times New Roman" w:hAnsi="Times New Roman"/>
        </w:rPr>
        <w:t>as shown in the agreement above, an SRS for positioning validity area-specific TA timer (e.g., with larger values) for a UE in RRC_INACTIVE state is agreed to define</w:t>
      </w:r>
      <w:r w:rsidR="00AD2846">
        <w:rPr>
          <w:rFonts w:ascii="Times New Roman" w:hAnsi="Times New Roman"/>
        </w:rPr>
        <w:t>. UE may transmit SRS for positioning within the validity area during the validity area-specific TA timer. S</w:t>
      </w:r>
      <w:r w:rsidR="009433F7" w:rsidRPr="006965EF">
        <w:rPr>
          <w:rFonts w:ascii="Times New Roman" w:hAnsi="Times New Roman"/>
        </w:rPr>
        <w:t>ome timer-related behaviors are specified</w:t>
      </w:r>
      <w:r w:rsidR="00612E21" w:rsidRPr="006965EF">
        <w:rPr>
          <w:rFonts w:ascii="Times New Roman" w:hAnsi="Times New Roman"/>
        </w:rPr>
        <w:t xml:space="preserve">, </w:t>
      </w:r>
      <w:r w:rsidR="009433F7" w:rsidRPr="006965EF">
        <w:rPr>
          <w:rFonts w:ascii="Times New Roman" w:hAnsi="Times New Roman"/>
        </w:rPr>
        <w:t>but</w:t>
      </w:r>
      <w:r w:rsidR="00612E21" w:rsidRPr="006965EF">
        <w:rPr>
          <w:rFonts w:ascii="Times New Roman" w:hAnsi="Times New Roman"/>
        </w:rPr>
        <w:t xml:space="preserve"> it is still FFS on whether there is any other stop/restart condition for validity area-specific TA timer</w:t>
      </w:r>
      <w:r w:rsidRPr="006965EF">
        <w:rPr>
          <w:rFonts w:ascii="Times New Roman" w:hAnsi="Times New Roman"/>
        </w:rPr>
        <w:t>.</w:t>
      </w:r>
      <w:r w:rsidR="006252C4">
        <w:rPr>
          <w:rFonts w:ascii="Times New Roman" w:hAnsi="Times New Roman" w:hint="eastAsia"/>
        </w:rPr>
        <w:t xml:space="preserve"> </w:t>
      </w:r>
      <w:r w:rsidR="00612E21" w:rsidRPr="006965EF">
        <w:rPr>
          <w:rFonts w:ascii="Times New Roman" w:hAnsi="Times New Roman"/>
        </w:rPr>
        <w:t>In our understanding, the principle is that we re-use the behavior of legacy</w:t>
      </w:r>
      <w:r w:rsidR="00232C80" w:rsidRPr="006965EF">
        <w:rPr>
          <w:rFonts w:ascii="Times New Roman" w:hAnsi="Times New Roman"/>
        </w:rPr>
        <w:t xml:space="preserve"> Rel-17 </w:t>
      </w:r>
      <w:proofErr w:type="spellStart"/>
      <w:r w:rsidR="00232C80" w:rsidRPr="006965EF">
        <w:rPr>
          <w:rFonts w:ascii="Times New Roman" w:hAnsi="Times New Roman"/>
        </w:rPr>
        <w:t>inactivePosSRS-TimeAlignmentTimer</w:t>
      </w:r>
      <w:proofErr w:type="spellEnd"/>
      <w:r w:rsidR="00612E21" w:rsidRPr="006965EF">
        <w:rPr>
          <w:rFonts w:ascii="Times New Roman" w:hAnsi="Times New Roman"/>
        </w:rPr>
        <w:t xml:space="preserve"> as </w:t>
      </w:r>
      <w:r w:rsidR="00286A4B">
        <w:rPr>
          <w:rFonts w:ascii="Times New Roman" w:hAnsi="Times New Roman"/>
        </w:rPr>
        <w:t xml:space="preserve">the </w:t>
      </w:r>
      <w:r w:rsidR="00612E21" w:rsidRPr="006965EF">
        <w:rPr>
          <w:rFonts w:ascii="Times New Roman" w:hAnsi="Times New Roman"/>
        </w:rPr>
        <w:t>baseline.</w:t>
      </w:r>
      <w:r w:rsidR="00F07C68" w:rsidRPr="006965EF">
        <w:rPr>
          <w:rFonts w:ascii="Times New Roman" w:hAnsi="Times New Roman"/>
        </w:rPr>
        <w:t xml:space="preserve"> </w:t>
      </w:r>
    </w:p>
    <w:p w14:paraId="29F05E0C" w14:textId="42626925" w:rsidR="006252C4" w:rsidRPr="006252C4" w:rsidRDefault="006252C4" w:rsidP="006252C4">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bCs/>
          <w:iCs/>
          <w:szCs w:val="20"/>
        </w:rPr>
        <w:t xml:space="preserve">For the </w:t>
      </w:r>
      <w:r w:rsidRPr="006252C4">
        <w:rPr>
          <w:rFonts w:ascii="Times New Roman" w:hAnsi="Times New Roman"/>
          <w:b/>
          <w:bCs/>
          <w:iCs/>
          <w:szCs w:val="20"/>
        </w:rPr>
        <w:t>behaviors of SRS validity area-specific TA timer</w:t>
      </w:r>
      <w:r>
        <w:rPr>
          <w:rFonts w:ascii="Times New Roman" w:hAnsi="Times New Roman"/>
          <w:b/>
          <w:bCs/>
          <w:iCs/>
          <w:szCs w:val="20"/>
        </w:rPr>
        <w:t xml:space="preserve">, the principle is to re-use the design for legacy Rel-17 </w:t>
      </w:r>
      <w:proofErr w:type="spellStart"/>
      <w:r w:rsidRPr="006252C4">
        <w:rPr>
          <w:rFonts w:ascii="Times New Roman" w:hAnsi="Times New Roman"/>
          <w:b/>
          <w:bCs/>
          <w:iCs/>
          <w:szCs w:val="20"/>
        </w:rPr>
        <w:t>inactivePosSRS-TimeAlignmentTimer</w:t>
      </w:r>
      <w:proofErr w:type="spellEnd"/>
      <w:r w:rsidRPr="006252C4">
        <w:rPr>
          <w:rFonts w:ascii="Times New Roman" w:hAnsi="Times New Roman"/>
          <w:b/>
          <w:bCs/>
          <w:iCs/>
          <w:szCs w:val="20"/>
        </w:rPr>
        <w:t xml:space="preserve"> as </w:t>
      </w:r>
      <w:r w:rsidR="00286A4B">
        <w:rPr>
          <w:rFonts w:ascii="Times New Roman" w:hAnsi="Times New Roman"/>
          <w:b/>
          <w:bCs/>
          <w:iCs/>
          <w:szCs w:val="20"/>
        </w:rPr>
        <w:t xml:space="preserve">the </w:t>
      </w:r>
      <w:r w:rsidRPr="006252C4">
        <w:rPr>
          <w:rFonts w:ascii="Times New Roman" w:hAnsi="Times New Roman"/>
          <w:b/>
          <w:bCs/>
          <w:iCs/>
          <w:szCs w:val="20"/>
        </w:rPr>
        <w:t>baseline</w:t>
      </w:r>
      <w:r>
        <w:rPr>
          <w:rFonts w:ascii="Times New Roman" w:hAnsi="Times New Roman"/>
          <w:b/>
          <w:bCs/>
          <w:iCs/>
          <w:szCs w:val="20"/>
        </w:rPr>
        <w:t>.</w:t>
      </w:r>
    </w:p>
    <w:p w14:paraId="60B19B43" w14:textId="567E4538" w:rsidR="006E6BA8" w:rsidRDefault="00AB30BB" w:rsidP="006E6BA8">
      <w:pPr>
        <w:rPr>
          <w:rFonts w:ascii="Times New Roman" w:hAnsi="Times New Roman"/>
        </w:rPr>
      </w:pPr>
      <w:r w:rsidRPr="006965EF">
        <w:rPr>
          <w:rFonts w:ascii="Times New Roman" w:hAnsi="Times New Roman"/>
        </w:rPr>
        <w:t>T</w:t>
      </w:r>
      <w:r w:rsidR="00FE7635" w:rsidRPr="006965EF">
        <w:rPr>
          <w:rFonts w:ascii="Times New Roman" w:hAnsi="Times New Roman"/>
        </w:rPr>
        <w:t xml:space="preserve">he </w:t>
      </w:r>
      <w:r w:rsidR="002B09FF">
        <w:rPr>
          <w:rFonts w:ascii="Times New Roman" w:hAnsi="Times New Roman"/>
        </w:rPr>
        <w:t>(re)start/stop conditions</w:t>
      </w:r>
      <w:r w:rsidR="00FE7635" w:rsidRPr="006965EF">
        <w:rPr>
          <w:rFonts w:ascii="Times New Roman" w:hAnsi="Times New Roman"/>
        </w:rPr>
        <w:t xml:space="preserve"> of</w:t>
      </w:r>
      <w:r w:rsidR="006252C4" w:rsidRPr="006252C4">
        <w:t xml:space="preserve"> </w:t>
      </w:r>
      <w:r w:rsidR="006252C4" w:rsidRPr="006252C4">
        <w:rPr>
          <w:rFonts w:ascii="Times New Roman" w:hAnsi="Times New Roman"/>
        </w:rPr>
        <w:t>Rel-17</w:t>
      </w:r>
      <w:r w:rsidR="00FE7635" w:rsidRPr="006965EF">
        <w:rPr>
          <w:rFonts w:ascii="Times New Roman" w:hAnsi="Times New Roman"/>
        </w:rPr>
        <w:t xml:space="preserve"> </w:t>
      </w:r>
      <w:proofErr w:type="spellStart"/>
      <w:r w:rsidR="00FE7635" w:rsidRPr="006965EF">
        <w:rPr>
          <w:rFonts w:ascii="Times New Roman" w:hAnsi="Times New Roman"/>
        </w:rPr>
        <w:t>inactivePosSRS-TimeAlignmentTimer</w:t>
      </w:r>
      <w:proofErr w:type="spellEnd"/>
      <w:r w:rsidRPr="006965EF">
        <w:rPr>
          <w:rFonts w:ascii="Times New Roman" w:hAnsi="Times New Roman"/>
        </w:rPr>
        <w:t xml:space="preserve"> specified in TS 38.321 and TS 38.331</w:t>
      </w:r>
      <w:r w:rsidR="006965EF" w:rsidRPr="006965EF">
        <w:rPr>
          <w:rFonts w:ascii="Times New Roman" w:hAnsi="Times New Roman"/>
        </w:rPr>
        <w:t xml:space="preserve">, as well as </w:t>
      </w:r>
      <w:r w:rsidR="002B09FF">
        <w:rPr>
          <w:rFonts w:ascii="Times New Roman" w:hAnsi="Times New Roman"/>
        </w:rPr>
        <w:t>those</w:t>
      </w:r>
      <w:r w:rsidR="006965EF" w:rsidRPr="006965EF">
        <w:rPr>
          <w:rFonts w:ascii="Times New Roman" w:hAnsi="Times New Roman"/>
        </w:rPr>
        <w:t xml:space="preserve"> of validity area-specific TA timer agreed in the last meeting,</w:t>
      </w:r>
      <w:r w:rsidRPr="006965EF">
        <w:rPr>
          <w:rFonts w:ascii="Times New Roman" w:hAnsi="Times New Roman"/>
        </w:rPr>
        <w:t xml:space="preserve"> </w:t>
      </w:r>
      <w:r w:rsidR="00FE7635" w:rsidRPr="006965EF">
        <w:rPr>
          <w:rFonts w:ascii="Times New Roman" w:hAnsi="Times New Roman"/>
        </w:rPr>
        <w:t xml:space="preserve">could be summarized </w:t>
      </w:r>
      <w:r w:rsidR="006E6BA8">
        <w:rPr>
          <w:rFonts w:ascii="Times New Roman" w:hAnsi="Times New Roman"/>
        </w:rPr>
        <w:t>in the</w:t>
      </w:r>
      <w:r w:rsidR="00FE7635" w:rsidRPr="006965EF">
        <w:rPr>
          <w:rFonts w:ascii="Times New Roman" w:hAnsi="Times New Roman"/>
        </w:rPr>
        <w:t xml:space="preserve"> following</w:t>
      </w:r>
      <w:r w:rsidR="006E6BA8">
        <w:rPr>
          <w:rFonts w:ascii="Times New Roman" w:hAnsi="Times New Roman"/>
        </w:rPr>
        <w:t xml:space="preserve"> table</w:t>
      </w:r>
      <w:r w:rsidRPr="006965EF">
        <w:rPr>
          <w:rFonts w:ascii="Times New Roman" w:hAnsi="Times New Roman"/>
        </w:rPr>
        <w:t>.</w:t>
      </w:r>
      <w:r w:rsidR="006E6BA8" w:rsidRPr="006E6BA8">
        <w:rPr>
          <w:rFonts w:ascii="Times New Roman" w:hAnsi="Times New Roman" w:hint="eastAsia"/>
        </w:rPr>
        <w:t xml:space="preserve"> </w:t>
      </w:r>
    </w:p>
    <w:tbl>
      <w:tblPr>
        <w:tblStyle w:val="TableGrid"/>
        <w:tblW w:w="0" w:type="auto"/>
        <w:tblLook w:val="04A0" w:firstRow="1" w:lastRow="0" w:firstColumn="1" w:lastColumn="0" w:noHBand="0" w:noVBand="1"/>
      </w:tblPr>
      <w:tblGrid>
        <w:gridCol w:w="1271"/>
        <w:gridCol w:w="5536"/>
        <w:gridCol w:w="2962"/>
      </w:tblGrid>
      <w:tr w:rsidR="00FE7635" w14:paraId="284A9A62" w14:textId="77777777" w:rsidTr="00AD2E77">
        <w:tc>
          <w:tcPr>
            <w:tcW w:w="1271" w:type="dxa"/>
          </w:tcPr>
          <w:p w14:paraId="2580C616" w14:textId="33551258" w:rsidR="00FE7635" w:rsidRPr="00FE7635" w:rsidRDefault="00FE7635" w:rsidP="002F0E67">
            <w:pPr>
              <w:rPr>
                <w:rFonts w:ascii="Times New Roman" w:hAnsi="Times New Roman"/>
                <w:lang w:eastAsia="zh-CN"/>
              </w:rPr>
            </w:pPr>
          </w:p>
        </w:tc>
        <w:tc>
          <w:tcPr>
            <w:tcW w:w="5536" w:type="dxa"/>
          </w:tcPr>
          <w:p w14:paraId="583BF99B" w14:textId="13AF1677" w:rsidR="00FE7635" w:rsidRPr="00FE7635" w:rsidRDefault="00FE7635" w:rsidP="002F0E67">
            <w:pPr>
              <w:rPr>
                <w:rFonts w:ascii="Times New Roman" w:hAnsi="Times New Roman"/>
              </w:rPr>
            </w:pPr>
            <w:proofErr w:type="spellStart"/>
            <w:r w:rsidRPr="00FE7635">
              <w:rPr>
                <w:rFonts w:ascii="Times New Roman" w:hAnsi="Times New Roman"/>
                <w:szCs w:val="20"/>
              </w:rPr>
              <w:t>inactivePosSRS-TimeAlignmentTimer</w:t>
            </w:r>
            <w:proofErr w:type="spellEnd"/>
          </w:p>
        </w:tc>
        <w:tc>
          <w:tcPr>
            <w:tcW w:w="2962" w:type="dxa"/>
          </w:tcPr>
          <w:p w14:paraId="0FE39151" w14:textId="54915DE6" w:rsidR="00FE7635" w:rsidRPr="00FE7635" w:rsidRDefault="00FE7635" w:rsidP="002F0E67">
            <w:pPr>
              <w:rPr>
                <w:rFonts w:ascii="Times New Roman" w:hAnsi="Times New Roman"/>
              </w:rPr>
            </w:pPr>
            <w:r w:rsidRPr="00FE7635">
              <w:rPr>
                <w:rFonts w:ascii="Times New Roman" w:hAnsi="Times New Roman"/>
              </w:rPr>
              <w:t>validity area-specific TA timer</w:t>
            </w:r>
          </w:p>
        </w:tc>
      </w:tr>
      <w:tr w:rsidR="008C1F37" w14:paraId="5D1851FC" w14:textId="77777777" w:rsidTr="00AD2E77">
        <w:tc>
          <w:tcPr>
            <w:tcW w:w="1271" w:type="dxa"/>
            <w:vMerge w:val="restart"/>
          </w:tcPr>
          <w:p w14:paraId="51115FCB" w14:textId="7D728484" w:rsidR="008C1F37" w:rsidRPr="00FE7635" w:rsidRDefault="008C1F37" w:rsidP="002F0E67">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tart/restart conditions</w:t>
            </w:r>
          </w:p>
        </w:tc>
        <w:tc>
          <w:tcPr>
            <w:tcW w:w="5536" w:type="dxa"/>
          </w:tcPr>
          <w:p w14:paraId="10B4C5F7" w14:textId="2A0AA5E9" w:rsidR="008C1F37" w:rsidRPr="00932AC5" w:rsidRDefault="008C1F37" w:rsidP="00932AC5">
            <w:pPr>
              <w:pStyle w:val="ListParagraph"/>
              <w:numPr>
                <w:ilvl w:val="0"/>
                <w:numId w:val="29"/>
              </w:numPr>
              <w:rPr>
                <w:rFonts w:ascii="Times New Roman" w:hAnsi="Times New Roman"/>
                <w:lang w:eastAsia="en-US"/>
              </w:rPr>
            </w:pPr>
            <w:r>
              <w:rPr>
                <w:rFonts w:ascii="Times New Roman" w:hAnsi="Times New Roman"/>
                <w:lang w:eastAsia="en-US"/>
              </w:rPr>
              <w:t>W</w:t>
            </w:r>
            <w:r w:rsidRPr="00932AC5">
              <w:rPr>
                <w:rFonts w:ascii="Times New Roman" w:hAnsi="Times New Roman"/>
                <w:lang w:eastAsia="en-US"/>
              </w:rPr>
              <w:t>hen a Timing Advance Command MAC CE is received, and if an NTA (as defined in TS 38.211 [8]) has been maintained with the indicated TAG</w:t>
            </w:r>
          </w:p>
          <w:p w14:paraId="6D57D460" w14:textId="09F51C49" w:rsidR="008C1F37" w:rsidRPr="00932AC5" w:rsidRDefault="008C1F37" w:rsidP="00932AC5">
            <w:pPr>
              <w:pStyle w:val="ListParagraph"/>
              <w:numPr>
                <w:ilvl w:val="0"/>
                <w:numId w:val="29"/>
              </w:numPr>
              <w:rPr>
                <w:rFonts w:ascii="Times New Roman" w:hAnsi="Times New Roman"/>
                <w:lang w:eastAsia="en-US"/>
              </w:rPr>
            </w:pPr>
            <w:r>
              <w:rPr>
                <w:rFonts w:ascii="Times New Roman" w:hAnsi="Times New Roman"/>
                <w:lang w:eastAsia="en-US"/>
              </w:rPr>
              <w:lastRenderedPageBreak/>
              <w:t>W</w:t>
            </w:r>
            <w:r w:rsidRPr="00932AC5">
              <w:rPr>
                <w:rFonts w:ascii="Times New Roman" w:hAnsi="Times New Roman"/>
                <w:lang w:eastAsia="en-US"/>
              </w:rPr>
              <w:t xml:space="preserve">hen a Timing Advance Command is received in a </w:t>
            </w:r>
            <w:proofErr w:type="gramStart"/>
            <w:r w:rsidRPr="00932AC5">
              <w:rPr>
                <w:rFonts w:ascii="Times New Roman" w:hAnsi="Times New Roman"/>
                <w:lang w:eastAsia="en-US"/>
              </w:rPr>
              <w:t>Random Access</w:t>
            </w:r>
            <w:proofErr w:type="gramEnd"/>
            <w:r w:rsidRPr="00932AC5">
              <w:rPr>
                <w:rFonts w:ascii="Times New Roman" w:hAnsi="Times New Roman"/>
                <w:lang w:eastAsia="en-US"/>
              </w:rPr>
              <w:t xml:space="preserve"> Response message for a Serving Cell belonging to a TAG or in a MSGB for an </w:t>
            </w:r>
            <w:proofErr w:type="spellStart"/>
            <w:r w:rsidRPr="00932AC5">
              <w:rPr>
                <w:rFonts w:ascii="Times New Roman" w:hAnsi="Times New Roman"/>
                <w:lang w:eastAsia="en-US"/>
              </w:rPr>
              <w:t>SpCell</w:t>
            </w:r>
            <w:proofErr w:type="spellEnd"/>
            <w:r w:rsidRPr="00932AC5">
              <w:rPr>
                <w:rFonts w:ascii="Times New Roman" w:hAnsi="Times New Roman"/>
                <w:lang w:eastAsia="en-US"/>
              </w:rPr>
              <w:t>, and when the Contention Resolution is considered successful for Random Access procedure while SRS transmission in RRC_INACTIVE is ongoing</w:t>
            </w:r>
          </w:p>
          <w:p w14:paraId="2294BF72" w14:textId="2081B6A8" w:rsidR="008C1F37" w:rsidRPr="00932AC5" w:rsidRDefault="008C1F37" w:rsidP="00932AC5">
            <w:pPr>
              <w:pStyle w:val="ListParagraph"/>
              <w:numPr>
                <w:ilvl w:val="0"/>
                <w:numId w:val="29"/>
              </w:numPr>
              <w:rPr>
                <w:rFonts w:ascii="Times New Roman" w:hAnsi="Times New Roman"/>
                <w:lang w:eastAsia="en-US"/>
              </w:rPr>
            </w:pPr>
            <w:r>
              <w:rPr>
                <w:rFonts w:ascii="Times New Roman" w:hAnsi="Times New Roman"/>
                <w:lang w:eastAsia="en-US"/>
              </w:rPr>
              <w:t>W</w:t>
            </w:r>
            <w:r w:rsidRPr="00932AC5">
              <w:rPr>
                <w:rFonts w:ascii="Times New Roman" w:hAnsi="Times New Roman"/>
                <w:lang w:eastAsia="en-US"/>
              </w:rPr>
              <w:t>hen an Absolute Timing Advance Command is received in response to a MSGA transmission including C-RNTI MAC CE as specified in clause 5.1.4a</w:t>
            </w:r>
          </w:p>
        </w:tc>
        <w:tc>
          <w:tcPr>
            <w:tcW w:w="2962" w:type="dxa"/>
          </w:tcPr>
          <w:p w14:paraId="3F8143F1" w14:textId="0F52F93E" w:rsidR="008C1F37" w:rsidRPr="00FE7635" w:rsidRDefault="008C1F37" w:rsidP="002F0E67">
            <w:pPr>
              <w:rPr>
                <w:rFonts w:ascii="Times New Roman" w:hAnsi="Times New Roman"/>
              </w:rPr>
            </w:pPr>
            <w:r w:rsidRPr="00F07C68">
              <w:rPr>
                <w:rFonts w:ascii="Times New Roman" w:hAnsi="Times New Roman"/>
              </w:rPr>
              <w:lastRenderedPageBreak/>
              <w:t>The UE starts/restarts the area-specific TA timer when it receives the TA command</w:t>
            </w:r>
            <w:r>
              <w:rPr>
                <w:rFonts w:ascii="Times New Roman" w:hAnsi="Times New Roman"/>
              </w:rPr>
              <w:t>.</w:t>
            </w:r>
          </w:p>
        </w:tc>
      </w:tr>
      <w:tr w:rsidR="008C1F37" w14:paraId="103D70DC" w14:textId="77777777" w:rsidTr="00AD2E77">
        <w:tc>
          <w:tcPr>
            <w:tcW w:w="1271" w:type="dxa"/>
            <w:vMerge/>
          </w:tcPr>
          <w:p w14:paraId="380A5DCA" w14:textId="2D52B32A" w:rsidR="008C1F37" w:rsidRPr="00FE7635" w:rsidRDefault="008C1F37" w:rsidP="002F0E67">
            <w:pPr>
              <w:rPr>
                <w:rFonts w:ascii="Times New Roman" w:hAnsi="Times New Roman"/>
              </w:rPr>
            </w:pPr>
          </w:p>
        </w:tc>
        <w:tc>
          <w:tcPr>
            <w:tcW w:w="5536" w:type="dxa"/>
            <w:shd w:val="clear" w:color="auto" w:fill="auto"/>
          </w:tcPr>
          <w:p w14:paraId="640A8175" w14:textId="77777777" w:rsidR="008C1F37" w:rsidRPr="008C1F37" w:rsidRDefault="008C1F37" w:rsidP="00F07C68">
            <w:pPr>
              <w:rPr>
                <w:rFonts w:ascii="Times New Roman" w:hAnsi="Times New Roman"/>
              </w:rPr>
            </w:pPr>
            <w:r w:rsidRPr="008C1F37">
              <w:rPr>
                <w:rFonts w:ascii="Times New Roman" w:hAnsi="Times New Roman"/>
              </w:rPr>
              <w:t xml:space="preserve">When the indication is received from upper layer for starting the </w:t>
            </w:r>
            <w:proofErr w:type="spellStart"/>
            <w:r w:rsidRPr="008C1F37">
              <w:rPr>
                <w:rFonts w:ascii="Times New Roman" w:hAnsi="Times New Roman"/>
              </w:rPr>
              <w:t>inactivePosSRS-TimeAlignmentTimer</w:t>
            </w:r>
            <w:proofErr w:type="spellEnd"/>
            <w:r w:rsidRPr="008C1F37">
              <w:rPr>
                <w:rFonts w:ascii="Times New Roman" w:hAnsi="Times New Roman"/>
              </w:rPr>
              <w:t xml:space="preserve">: </w:t>
            </w:r>
          </w:p>
          <w:p w14:paraId="00BCDA5D" w14:textId="30734DC0" w:rsidR="008C1F37" w:rsidRPr="008C1F37" w:rsidRDefault="008C1F37" w:rsidP="00F07C68">
            <w:pPr>
              <w:pStyle w:val="ListParagraph"/>
              <w:numPr>
                <w:ilvl w:val="0"/>
                <w:numId w:val="29"/>
              </w:numPr>
              <w:rPr>
                <w:rFonts w:ascii="Times New Roman" w:hAnsi="Times New Roman"/>
                <w:lang w:eastAsia="en-US"/>
              </w:rPr>
            </w:pPr>
            <w:r w:rsidRPr="008C1F37">
              <w:rPr>
                <w:rFonts w:ascii="Times New Roman" w:hAnsi="Times New Roman"/>
                <w:highlight w:val="yellow"/>
                <w:lang w:eastAsia="en-US"/>
              </w:rPr>
              <w:t xml:space="preserve">Upon reception of the </w:t>
            </w:r>
            <w:proofErr w:type="spellStart"/>
            <w:r w:rsidRPr="008C1F37">
              <w:rPr>
                <w:rFonts w:ascii="Times New Roman" w:hAnsi="Times New Roman"/>
                <w:highlight w:val="yellow"/>
                <w:lang w:eastAsia="en-US"/>
              </w:rPr>
              <w:t>RRCRelease</w:t>
            </w:r>
            <w:proofErr w:type="spellEnd"/>
            <w:r w:rsidRPr="008C1F37">
              <w:rPr>
                <w:rFonts w:ascii="Times New Roman" w:hAnsi="Times New Roman"/>
                <w:highlight w:val="yellow"/>
                <w:lang w:eastAsia="en-US"/>
              </w:rPr>
              <w:t xml:space="preserve"> by the UE</w:t>
            </w:r>
            <w:r w:rsidRPr="008C1F37">
              <w:rPr>
                <w:rFonts w:ascii="Times New Roman" w:hAnsi="Times New Roman"/>
                <w:lang w:eastAsia="en-US"/>
              </w:rPr>
              <w:t xml:space="preserve">: if the </w:t>
            </w:r>
            <w:proofErr w:type="spellStart"/>
            <w:r w:rsidRPr="008C1F37">
              <w:rPr>
                <w:rFonts w:ascii="Times New Roman" w:hAnsi="Times New Roman"/>
                <w:lang w:eastAsia="en-US"/>
              </w:rPr>
              <w:t>RRCRelease</w:t>
            </w:r>
            <w:proofErr w:type="spellEnd"/>
            <w:r w:rsidRPr="008C1F37">
              <w:rPr>
                <w:rFonts w:ascii="Times New Roman" w:hAnsi="Times New Roman"/>
                <w:lang w:eastAsia="en-US"/>
              </w:rPr>
              <w:t xml:space="preserve"> includes </w:t>
            </w:r>
            <w:proofErr w:type="spellStart"/>
            <w:r w:rsidRPr="008C1F37">
              <w:rPr>
                <w:rFonts w:ascii="Times New Roman" w:hAnsi="Times New Roman"/>
                <w:lang w:eastAsia="en-US"/>
              </w:rPr>
              <w:t>suspendConfig</w:t>
            </w:r>
            <w:proofErr w:type="spellEnd"/>
            <w:r w:rsidRPr="008C1F37">
              <w:rPr>
                <w:rFonts w:ascii="Times New Roman" w:hAnsi="Times New Roman"/>
                <w:lang w:eastAsia="en-US"/>
              </w:rPr>
              <w:t xml:space="preserve"> and if </w:t>
            </w:r>
            <w:proofErr w:type="spellStart"/>
            <w:r w:rsidRPr="008C1F37">
              <w:rPr>
                <w:rFonts w:ascii="Times New Roman" w:hAnsi="Times New Roman"/>
                <w:lang w:eastAsia="en-US"/>
              </w:rPr>
              <w:t>srs</w:t>
            </w:r>
            <w:proofErr w:type="spellEnd"/>
            <w:r w:rsidRPr="008C1F37">
              <w:rPr>
                <w:rFonts w:ascii="Times New Roman" w:hAnsi="Times New Roman"/>
                <w:lang w:eastAsia="en-US"/>
              </w:rPr>
              <w:t>-</w:t>
            </w:r>
            <w:proofErr w:type="spellStart"/>
            <w:r w:rsidRPr="008C1F37">
              <w:rPr>
                <w:rFonts w:ascii="Times New Roman" w:hAnsi="Times New Roman"/>
                <w:lang w:eastAsia="en-US"/>
              </w:rPr>
              <w:t>PosRRC</w:t>
            </w:r>
            <w:proofErr w:type="spellEnd"/>
            <w:r w:rsidRPr="008C1F37">
              <w:rPr>
                <w:rFonts w:ascii="Times New Roman" w:hAnsi="Times New Roman"/>
                <w:lang w:eastAsia="en-US"/>
              </w:rPr>
              <w:t>-Inactive is configured</w:t>
            </w:r>
          </w:p>
        </w:tc>
        <w:tc>
          <w:tcPr>
            <w:tcW w:w="2962" w:type="dxa"/>
          </w:tcPr>
          <w:p w14:paraId="6811DC4D" w14:textId="3F456469" w:rsidR="008C1F37" w:rsidRPr="00FE7635" w:rsidRDefault="00F0428C" w:rsidP="002F0E67">
            <w:pPr>
              <w:rPr>
                <w:rFonts w:ascii="Times New Roman" w:hAnsi="Times New Roman"/>
                <w:lang w:eastAsia="zh-CN"/>
              </w:rPr>
            </w:pPr>
            <w:r w:rsidRPr="00F0428C">
              <w:rPr>
                <w:rFonts w:ascii="Times New Roman" w:hAnsi="Times New Roman" w:hint="eastAsia"/>
                <w:highlight w:val="yellow"/>
                <w:lang w:eastAsia="zh-CN"/>
              </w:rPr>
              <w:t>?</w:t>
            </w:r>
          </w:p>
        </w:tc>
      </w:tr>
      <w:tr w:rsidR="00F07C68" w14:paraId="532E1869" w14:textId="77777777" w:rsidTr="00AD2E77">
        <w:tc>
          <w:tcPr>
            <w:tcW w:w="1271" w:type="dxa"/>
            <w:vMerge w:val="restart"/>
          </w:tcPr>
          <w:p w14:paraId="201F62AB" w14:textId="59C53441" w:rsidR="00F07C68" w:rsidRPr="00FE7635" w:rsidRDefault="00F07C68" w:rsidP="002F0E67">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top</w:t>
            </w:r>
            <w:r w:rsidR="006965EF">
              <w:rPr>
                <w:rFonts w:ascii="Times New Roman" w:hAnsi="Times New Roman"/>
                <w:lang w:eastAsia="zh-CN"/>
              </w:rPr>
              <w:t xml:space="preserve"> condition</w:t>
            </w:r>
            <w:r w:rsidR="008C1F37">
              <w:rPr>
                <w:rFonts w:ascii="Times New Roman" w:hAnsi="Times New Roman"/>
                <w:lang w:eastAsia="zh-CN"/>
              </w:rPr>
              <w:t>s</w:t>
            </w:r>
          </w:p>
        </w:tc>
        <w:tc>
          <w:tcPr>
            <w:tcW w:w="5536" w:type="dxa"/>
            <w:shd w:val="clear" w:color="auto" w:fill="auto"/>
          </w:tcPr>
          <w:p w14:paraId="6F18FD2E" w14:textId="08A3F12C" w:rsidR="00F07C68" w:rsidRPr="008C1F37" w:rsidRDefault="00F07C68" w:rsidP="002F0E67">
            <w:pPr>
              <w:rPr>
                <w:rFonts w:ascii="Times New Roman" w:hAnsi="Times New Roman"/>
              </w:rPr>
            </w:pPr>
            <w:r w:rsidRPr="008C1F37">
              <w:rPr>
                <w:rFonts w:ascii="Times New Roman" w:hAnsi="Times New Roman"/>
              </w:rPr>
              <w:t xml:space="preserve">When the indication is received from upper layer for stopping the </w:t>
            </w:r>
            <w:proofErr w:type="spellStart"/>
            <w:r w:rsidRPr="008C1F37">
              <w:rPr>
                <w:rFonts w:ascii="Times New Roman" w:hAnsi="Times New Roman"/>
              </w:rPr>
              <w:t>inactivePosSRS-TimeAlignmentTimer</w:t>
            </w:r>
            <w:proofErr w:type="spellEnd"/>
            <w:r w:rsidRPr="008C1F37">
              <w:rPr>
                <w:rFonts w:ascii="Times New Roman" w:hAnsi="Times New Roman"/>
              </w:rPr>
              <w:t>:</w:t>
            </w:r>
          </w:p>
        </w:tc>
        <w:tc>
          <w:tcPr>
            <w:tcW w:w="2962" w:type="dxa"/>
          </w:tcPr>
          <w:p w14:paraId="2CB5BD5B" w14:textId="7830C6D6" w:rsidR="00F07C68" w:rsidRPr="00F07C68" w:rsidRDefault="00F07C68" w:rsidP="00F07C68">
            <w:pPr>
              <w:rPr>
                <w:rFonts w:ascii="Times New Roman" w:hAnsi="Times New Roman"/>
                <w:lang w:eastAsia="zh-CN"/>
              </w:rPr>
            </w:pPr>
          </w:p>
        </w:tc>
      </w:tr>
      <w:tr w:rsidR="00955AC3" w14:paraId="0BC6DE73" w14:textId="77777777" w:rsidTr="00AD2E77">
        <w:tc>
          <w:tcPr>
            <w:tcW w:w="1271" w:type="dxa"/>
            <w:vMerge/>
          </w:tcPr>
          <w:p w14:paraId="208EC394" w14:textId="3B227A24" w:rsidR="00955AC3" w:rsidRDefault="00955AC3" w:rsidP="002F0E67">
            <w:pPr>
              <w:rPr>
                <w:rFonts w:ascii="Times New Roman" w:hAnsi="Times New Roman"/>
                <w:lang w:eastAsia="zh-CN"/>
              </w:rPr>
            </w:pPr>
          </w:p>
        </w:tc>
        <w:tc>
          <w:tcPr>
            <w:tcW w:w="5536" w:type="dxa"/>
            <w:shd w:val="clear" w:color="auto" w:fill="auto"/>
          </w:tcPr>
          <w:p w14:paraId="1FF1BD1D" w14:textId="54687766" w:rsidR="00955AC3" w:rsidRPr="008C1F37" w:rsidRDefault="00955AC3" w:rsidP="00F07C68">
            <w:pPr>
              <w:pStyle w:val="ListParagraph"/>
              <w:numPr>
                <w:ilvl w:val="0"/>
                <w:numId w:val="29"/>
              </w:numPr>
              <w:rPr>
                <w:rFonts w:ascii="Times New Roman" w:hAnsi="Times New Roman"/>
                <w:lang w:eastAsia="zh-CN"/>
              </w:rPr>
            </w:pPr>
            <w:r w:rsidRPr="008C1F37">
              <w:rPr>
                <w:rFonts w:ascii="Times New Roman" w:hAnsi="Times New Roman"/>
                <w:highlight w:val="yellow"/>
                <w:lang w:eastAsia="en-US"/>
              </w:rPr>
              <w:t xml:space="preserve">Upon reception of the </w:t>
            </w:r>
            <w:proofErr w:type="spellStart"/>
            <w:r w:rsidRPr="008C1F37">
              <w:rPr>
                <w:rFonts w:ascii="Times New Roman" w:hAnsi="Times New Roman"/>
                <w:highlight w:val="yellow"/>
                <w:lang w:eastAsia="en-US"/>
              </w:rPr>
              <w:t>RRCSetup</w:t>
            </w:r>
            <w:proofErr w:type="spellEnd"/>
            <w:r w:rsidRPr="008C1F37">
              <w:rPr>
                <w:rFonts w:ascii="Times New Roman" w:hAnsi="Times New Roman"/>
                <w:highlight w:val="yellow"/>
                <w:lang w:eastAsia="en-US"/>
              </w:rPr>
              <w:t xml:space="preserve"> by the UE</w:t>
            </w:r>
            <w:r w:rsidRPr="008C1F37">
              <w:rPr>
                <w:rFonts w:ascii="Times New Roman" w:hAnsi="Times New Roman" w:hint="eastAsia"/>
                <w:lang w:eastAsia="zh-CN"/>
              </w:rPr>
              <w:t>:</w:t>
            </w:r>
            <w:r w:rsidRPr="008C1F37">
              <w:rPr>
                <w:rFonts w:ascii="Times New Roman" w:hAnsi="Times New Roman"/>
                <w:lang w:eastAsia="zh-CN"/>
              </w:rPr>
              <w:t xml:space="preserve"> </w:t>
            </w:r>
            <w:r w:rsidRPr="008C1F37">
              <w:rPr>
                <w:rFonts w:ascii="Times New Roman" w:hAnsi="Times New Roman"/>
                <w:lang w:eastAsia="en-US"/>
              </w:rPr>
              <w:t xml:space="preserve">if the </w:t>
            </w:r>
            <w:proofErr w:type="spellStart"/>
            <w:r w:rsidRPr="008C1F37">
              <w:rPr>
                <w:rFonts w:ascii="Times New Roman" w:hAnsi="Times New Roman"/>
                <w:lang w:eastAsia="en-US"/>
              </w:rPr>
              <w:t>RRCSetup</w:t>
            </w:r>
            <w:proofErr w:type="spellEnd"/>
            <w:r w:rsidRPr="008C1F37">
              <w:rPr>
                <w:rFonts w:ascii="Times New Roman" w:hAnsi="Times New Roman"/>
                <w:lang w:eastAsia="en-US"/>
              </w:rPr>
              <w:t xml:space="preserve"> is received in response to an </w:t>
            </w:r>
            <w:proofErr w:type="spellStart"/>
            <w:r w:rsidRPr="008C1F37">
              <w:rPr>
                <w:rFonts w:ascii="Times New Roman" w:hAnsi="Times New Roman"/>
                <w:lang w:eastAsia="en-US"/>
              </w:rPr>
              <w:t>RRCReestablishmentRequest</w:t>
            </w:r>
            <w:proofErr w:type="spellEnd"/>
            <w:r w:rsidRPr="008C1F37">
              <w:rPr>
                <w:rFonts w:ascii="Times New Roman" w:hAnsi="Times New Roman" w:hint="eastAsia"/>
                <w:lang w:eastAsia="zh-CN"/>
              </w:rPr>
              <w:t>,</w:t>
            </w:r>
            <w:r w:rsidRPr="008C1F37">
              <w:rPr>
                <w:rFonts w:ascii="Times New Roman" w:hAnsi="Times New Roman"/>
                <w:lang w:eastAsia="zh-CN"/>
              </w:rPr>
              <w:t xml:space="preserve"> </w:t>
            </w:r>
            <w:proofErr w:type="spellStart"/>
            <w:r w:rsidRPr="008C1F37">
              <w:rPr>
                <w:rFonts w:ascii="Times New Roman" w:hAnsi="Times New Roman"/>
                <w:lang w:eastAsia="zh-CN"/>
              </w:rPr>
              <w:t>RRCResumeRequest</w:t>
            </w:r>
            <w:proofErr w:type="spellEnd"/>
            <w:r w:rsidR="00286A4B">
              <w:rPr>
                <w:rFonts w:ascii="Times New Roman" w:hAnsi="Times New Roman"/>
                <w:lang w:eastAsia="zh-CN"/>
              </w:rPr>
              <w:t>,</w:t>
            </w:r>
            <w:r w:rsidRPr="008C1F37">
              <w:rPr>
                <w:rFonts w:ascii="Times New Roman" w:hAnsi="Times New Roman"/>
                <w:lang w:eastAsia="zh-CN"/>
              </w:rPr>
              <w:t xml:space="preserve"> or RRCResumeRequest1, and if </w:t>
            </w:r>
            <w:proofErr w:type="spellStart"/>
            <w:r w:rsidRPr="008C1F37">
              <w:rPr>
                <w:rFonts w:ascii="Times New Roman" w:hAnsi="Times New Roman"/>
                <w:lang w:eastAsia="zh-CN"/>
              </w:rPr>
              <w:t>srs-PosRRC-InactiveConfig</w:t>
            </w:r>
            <w:proofErr w:type="spellEnd"/>
            <w:r w:rsidRPr="008C1F37">
              <w:rPr>
                <w:rFonts w:ascii="Times New Roman" w:hAnsi="Times New Roman"/>
                <w:lang w:eastAsia="zh-CN"/>
              </w:rPr>
              <w:t xml:space="preserve"> is configured</w:t>
            </w:r>
          </w:p>
        </w:tc>
        <w:tc>
          <w:tcPr>
            <w:tcW w:w="2962" w:type="dxa"/>
            <w:vMerge w:val="restart"/>
          </w:tcPr>
          <w:p w14:paraId="17F0CBCB" w14:textId="6429F7FE" w:rsidR="00955AC3" w:rsidRPr="008C1F37" w:rsidRDefault="00F0428C" w:rsidP="002F0E67">
            <w:pPr>
              <w:rPr>
                <w:rFonts w:ascii="Times New Roman" w:hAnsi="Times New Roman"/>
                <w:highlight w:val="yellow"/>
                <w:lang w:eastAsia="zh-CN"/>
              </w:rPr>
            </w:pPr>
            <w:r>
              <w:rPr>
                <w:rFonts w:ascii="Times New Roman" w:hAnsi="Times New Roman" w:hint="eastAsia"/>
                <w:highlight w:val="yellow"/>
                <w:lang w:eastAsia="zh-CN"/>
              </w:rPr>
              <w:t>?</w:t>
            </w:r>
          </w:p>
        </w:tc>
      </w:tr>
      <w:tr w:rsidR="00955AC3" w14:paraId="25140693" w14:textId="77777777" w:rsidTr="00AD2E77">
        <w:tc>
          <w:tcPr>
            <w:tcW w:w="1271" w:type="dxa"/>
            <w:vMerge/>
          </w:tcPr>
          <w:p w14:paraId="28EA56A8" w14:textId="16EE8854" w:rsidR="00955AC3" w:rsidRDefault="00955AC3" w:rsidP="002F0E67">
            <w:pPr>
              <w:rPr>
                <w:rFonts w:ascii="Times New Roman" w:hAnsi="Times New Roman"/>
                <w:lang w:eastAsia="zh-CN"/>
              </w:rPr>
            </w:pPr>
          </w:p>
        </w:tc>
        <w:tc>
          <w:tcPr>
            <w:tcW w:w="5536" w:type="dxa"/>
            <w:shd w:val="clear" w:color="auto" w:fill="auto"/>
          </w:tcPr>
          <w:p w14:paraId="410B2181" w14:textId="34BF8834" w:rsidR="00955AC3" w:rsidRPr="008C1F37" w:rsidRDefault="00955AC3" w:rsidP="00F07C68">
            <w:pPr>
              <w:pStyle w:val="ListParagraph"/>
              <w:numPr>
                <w:ilvl w:val="0"/>
                <w:numId w:val="29"/>
              </w:numPr>
              <w:rPr>
                <w:rFonts w:ascii="Times New Roman" w:hAnsi="Times New Roman"/>
                <w:lang w:eastAsia="en-US"/>
              </w:rPr>
            </w:pPr>
            <w:r w:rsidRPr="008C1F37">
              <w:rPr>
                <w:rFonts w:ascii="Times New Roman" w:hAnsi="Times New Roman"/>
                <w:highlight w:val="yellow"/>
                <w:lang w:eastAsia="en-US"/>
              </w:rPr>
              <w:t xml:space="preserve">Upon reception of the </w:t>
            </w:r>
            <w:proofErr w:type="spellStart"/>
            <w:r w:rsidRPr="008C1F37">
              <w:rPr>
                <w:rFonts w:ascii="Times New Roman" w:hAnsi="Times New Roman"/>
                <w:highlight w:val="yellow"/>
                <w:lang w:eastAsia="en-US"/>
              </w:rPr>
              <w:t>RRCResume</w:t>
            </w:r>
            <w:proofErr w:type="spellEnd"/>
            <w:r w:rsidRPr="008C1F37">
              <w:rPr>
                <w:rFonts w:ascii="Times New Roman" w:hAnsi="Times New Roman"/>
                <w:highlight w:val="yellow"/>
                <w:lang w:eastAsia="en-US"/>
              </w:rPr>
              <w:t xml:space="preserve"> by the UE</w:t>
            </w:r>
            <w:r w:rsidRPr="008C1F37">
              <w:rPr>
                <w:rFonts w:ascii="Times New Roman" w:hAnsi="Times New Roman"/>
                <w:lang w:eastAsia="en-US"/>
              </w:rPr>
              <w:t xml:space="preserve">: if </w:t>
            </w:r>
            <w:proofErr w:type="spellStart"/>
            <w:r w:rsidRPr="008C1F37">
              <w:rPr>
                <w:rFonts w:ascii="Times New Roman" w:hAnsi="Times New Roman"/>
                <w:lang w:eastAsia="en-US"/>
              </w:rPr>
              <w:t>srs-PosRRC-InactiveConfig</w:t>
            </w:r>
            <w:proofErr w:type="spellEnd"/>
            <w:r w:rsidRPr="008C1F37">
              <w:rPr>
                <w:rFonts w:ascii="Times New Roman" w:hAnsi="Times New Roman"/>
                <w:lang w:eastAsia="en-US"/>
              </w:rPr>
              <w:t xml:space="preserve"> is configured</w:t>
            </w:r>
          </w:p>
        </w:tc>
        <w:tc>
          <w:tcPr>
            <w:tcW w:w="2962" w:type="dxa"/>
            <w:vMerge/>
          </w:tcPr>
          <w:p w14:paraId="63112DB9" w14:textId="77777777" w:rsidR="00955AC3" w:rsidRPr="00FE7635" w:rsidRDefault="00955AC3" w:rsidP="002F0E67">
            <w:pPr>
              <w:rPr>
                <w:rFonts w:ascii="Times New Roman" w:hAnsi="Times New Roman"/>
              </w:rPr>
            </w:pPr>
          </w:p>
        </w:tc>
      </w:tr>
      <w:tr w:rsidR="00F07C68" w14:paraId="40CC8AE3" w14:textId="77777777" w:rsidTr="00AD2E77">
        <w:tc>
          <w:tcPr>
            <w:tcW w:w="1271" w:type="dxa"/>
            <w:vMerge/>
          </w:tcPr>
          <w:p w14:paraId="558B4F84" w14:textId="2FDC6F2F" w:rsidR="00F07C68" w:rsidRDefault="00F07C68" w:rsidP="002F0E67">
            <w:pPr>
              <w:rPr>
                <w:rFonts w:ascii="Times New Roman" w:hAnsi="Times New Roman"/>
                <w:lang w:eastAsia="zh-CN"/>
              </w:rPr>
            </w:pPr>
          </w:p>
        </w:tc>
        <w:tc>
          <w:tcPr>
            <w:tcW w:w="5536" w:type="dxa"/>
            <w:shd w:val="clear" w:color="auto" w:fill="auto"/>
          </w:tcPr>
          <w:p w14:paraId="5C7657CA" w14:textId="244FC833" w:rsidR="00F07C68" w:rsidRPr="008C1F37" w:rsidRDefault="00F07C68" w:rsidP="00F07C68">
            <w:pPr>
              <w:pStyle w:val="ListParagraph"/>
              <w:numPr>
                <w:ilvl w:val="0"/>
                <w:numId w:val="29"/>
              </w:numPr>
              <w:rPr>
                <w:rFonts w:ascii="Times New Roman" w:hAnsi="Times New Roman"/>
                <w:lang w:eastAsia="en-US"/>
              </w:rPr>
            </w:pPr>
            <w:r w:rsidRPr="008C1F37">
              <w:rPr>
                <w:rFonts w:ascii="Times New Roman" w:hAnsi="Times New Roman"/>
                <w:lang w:eastAsia="en-US"/>
              </w:rPr>
              <w:t xml:space="preserve">If cell reselection occurs when </w:t>
            </w:r>
            <w:proofErr w:type="spellStart"/>
            <w:r w:rsidRPr="008C1F37">
              <w:rPr>
                <w:rFonts w:ascii="Times New Roman" w:hAnsi="Times New Roman"/>
                <w:lang w:eastAsia="en-US"/>
              </w:rPr>
              <w:t>srs</w:t>
            </w:r>
            <w:proofErr w:type="spellEnd"/>
            <w:r w:rsidRPr="008C1F37">
              <w:rPr>
                <w:rFonts w:ascii="Times New Roman" w:hAnsi="Times New Roman"/>
                <w:lang w:eastAsia="en-US"/>
              </w:rPr>
              <w:t>-</w:t>
            </w:r>
            <w:proofErr w:type="spellStart"/>
            <w:r w:rsidRPr="008C1F37">
              <w:rPr>
                <w:rFonts w:ascii="Times New Roman" w:hAnsi="Times New Roman"/>
                <w:lang w:eastAsia="en-US"/>
              </w:rPr>
              <w:t>PosRRC</w:t>
            </w:r>
            <w:proofErr w:type="spellEnd"/>
            <w:r w:rsidRPr="008C1F37">
              <w:rPr>
                <w:rFonts w:ascii="Times New Roman" w:hAnsi="Times New Roman"/>
                <w:lang w:eastAsia="en-US"/>
              </w:rPr>
              <w:t>-Inactive is configured</w:t>
            </w:r>
          </w:p>
        </w:tc>
        <w:tc>
          <w:tcPr>
            <w:tcW w:w="2962" w:type="dxa"/>
          </w:tcPr>
          <w:p w14:paraId="4312BC3F" w14:textId="2D7C298E" w:rsidR="00F07C68" w:rsidRPr="00FE7635" w:rsidRDefault="00F07C68" w:rsidP="002F0E67">
            <w:pPr>
              <w:rPr>
                <w:rFonts w:ascii="Times New Roman" w:hAnsi="Times New Roman"/>
              </w:rPr>
            </w:pPr>
            <w:r w:rsidRPr="00F07C68">
              <w:rPr>
                <w:rFonts w:ascii="Times New Roman" w:hAnsi="Times New Roman"/>
              </w:rPr>
              <w:t>The UE stops the area-specific TA timer when it reselects to a cell out of the SRS validity area.</w:t>
            </w:r>
          </w:p>
        </w:tc>
      </w:tr>
    </w:tbl>
    <w:p w14:paraId="65E52669" w14:textId="77777777" w:rsidR="002B09FF" w:rsidRDefault="002B09FF" w:rsidP="006965EF">
      <w:pPr>
        <w:rPr>
          <w:rFonts w:ascii="Times New Roman" w:hAnsi="Times New Roman"/>
        </w:rPr>
      </w:pPr>
      <w:bookmarkStart w:id="9" w:name="_Hlk142477999"/>
    </w:p>
    <w:p w14:paraId="43FBEA86" w14:textId="42793BE9" w:rsidR="001A2E90" w:rsidRDefault="002B09FF" w:rsidP="006965EF">
      <w:pPr>
        <w:rPr>
          <w:rFonts w:ascii="Times New Roman" w:hAnsi="Times New Roman"/>
        </w:rPr>
      </w:pPr>
      <w:r>
        <w:rPr>
          <w:rFonts w:ascii="Times New Roman" w:hAnsi="Times New Roman" w:hint="eastAsia"/>
        </w:rPr>
        <w:t>A</w:t>
      </w:r>
      <w:r>
        <w:rPr>
          <w:rFonts w:ascii="Times New Roman" w:hAnsi="Times New Roman"/>
        </w:rPr>
        <w:t xml:space="preserve">s highlighted in the table, there are still leftover cases </w:t>
      </w:r>
      <w:r w:rsidR="00286A4B">
        <w:rPr>
          <w:rFonts w:ascii="Times New Roman" w:hAnsi="Times New Roman"/>
        </w:rPr>
        <w:t>that need</w:t>
      </w:r>
      <w:r>
        <w:rPr>
          <w:rFonts w:ascii="Times New Roman" w:hAnsi="Times New Roman"/>
        </w:rPr>
        <w:t xml:space="preserve"> to be considered. In our understanding</w:t>
      </w:r>
      <w:r w:rsidR="001A2E90">
        <w:rPr>
          <w:rFonts w:ascii="Times New Roman" w:hAnsi="Times New Roman"/>
        </w:rPr>
        <w:t xml:space="preserve">, </w:t>
      </w:r>
      <w:r w:rsidR="001267EE">
        <w:rPr>
          <w:rFonts w:ascii="Times New Roman" w:hAnsi="Times New Roman"/>
        </w:rPr>
        <w:t xml:space="preserve">it is straightforward to reuse the behaviors of </w:t>
      </w:r>
      <w:r w:rsidR="001267EE" w:rsidRPr="001267EE">
        <w:rPr>
          <w:rFonts w:ascii="Times New Roman" w:hAnsi="Times New Roman"/>
        </w:rPr>
        <w:t xml:space="preserve">Rel-17 </w:t>
      </w:r>
      <w:proofErr w:type="spellStart"/>
      <w:r w:rsidR="001267EE" w:rsidRPr="001267EE">
        <w:rPr>
          <w:rFonts w:ascii="Times New Roman" w:hAnsi="Times New Roman"/>
        </w:rPr>
        <w:t>inactivePosSRS-TimeAlignmentTimer</w:t>
      </w:r>
      <w:proofErr w:type="spellEnd"/>
      <w:r w:rsidR="001267EE">
        <w:rPr>
          <w:rFonts w:ascii="Times New Roman" w:hAnsi="Times New Roman"/>
        </w:rPr>
        <w:t xml:space="preserve"> upon reception of </w:t>
      </w:r>
      <w:proofErr w:type="spellStart"/>
      <w:r w:rsidR="001267EE">
        <w:rPr>
          <w:rFonts w:ascii="Times New Roman" w:hAnsi="Times New Roman"/>
        </w:rPr>
        <w:t>RRCRelease</w:t>
      </w:r>
      <w:proofErr w:type="spellEnd"/>
      <w:r w:rsidR="001267EE">
        <w:rPr>
          <w:rFonts w:ascii="Times New Roman" w:hAnsi="Times New Roman"/>
        </w:rPr>
        <w:t xml:space="preserve">, </w:t>
      </w:r>
      <w:proofErr w:type="spellStart"/>
      <w:r w:rsidR="001267EE">
        <w:rPr>
          <w:rFonts w:ascii="Times New Roman" w:hAnsi="Times New Roman"/>
        </w:rPr>
        <w:t>RRCSetup</w:t>
      </w:r>
      <w:proofErr w:type="spellEnd"/>
      <w:r w:rsidR="001267EE">
        <w:rPr>
          <w:rFonts w:ascii="Times New Roman" w:hAnsi="Times New Roman"/>
        </w:rPr>
        <w:t xml:space="preserve">, or </w:t>
      </w:r>
      <w:proofErr w:type="spellStart"/>
      <w:r w:rsidR="001267EE">
        <w:rPr>
          <w:rFonts w:ascii="Times New Roman" w:hAnsi="Times New Roman"/>
        </w:rPr>
        <w:t>RRCResume</w:t>
      </w:r>
      <w:proofErr w:type="spellEnd"/>
      <w:r w:rsidR="001267EE">
        <w:rPr>
          <w:rFonts w:ascii="Times New Roman" w:hAnsi="Times New Roman"/>
        </w:rPr>
        <w:t xml:space="preserve">. </w:t>
      </w:r>
      <w:r w:rsidR="006E6BA8">
        <w:rPr>
          <w:rFonts w:ascii="Times New Roman" w:hAnsi="Times New Roman"/>
        </w:rPr>
        <w:t xml:space="preserve">For </w:t>
      </w:r>
      <w:r w:rsidR="006C7558">
        <w:rPr>
          <w:rFonts w:ascii="Times New Roman" w:hAnsi="Times New Roman"/>
        </w:rPr>
        <w:t xml:space="preserve">the </w:t>
      </w:r>
      <w:r w:rsidR="006E6BA8">
        <w:rPr>
          <w:rFonts w:ascii="Times New Roman" w:hAnsi="Times New Roman"/>
        </w:rPr>
        <w:t>start/restart condition</w:t>
      </w:r>
      <w:r>
        <w:rPr>
          <w:rFonts w:ascii="Times New Roman" w:hAnsi="Times New Roman"/>
        </w:rPr>
        <w:t>s</w:t>
      </w:r>
      <w:r w:rsidR="006E6BA8">
        <w:rPr>
          <w:rFonts w:ascii="Times New Roman" w:hAnsi="Times New Roman"/>
        </w:rPr>
        <w:t>, w</w:t>
      </w:r>
      <w:r w:rsidR="001267EE">
        <w:rPr>
          <w:rFonts w:ascii="Times New Roman" w:hAnsi="Times New Roman"/>
        </w:rPr>
        <w:t xml:space="preserve">hen UE receivers SRS for positioning configuration with validity area in </w:t>
      </w:r>
      <w:proofErr w:type="spellStart"/>
      <w:r w:rsidR="001267EE">
        <w:rPr>
          <w:rFonts w:ascii="Times New Roman" w:hAnsi="Times New Roman"/>
        </w:rPr>
        <w:t>RRCRelease</w:t>
      </w:r>
      <w:proofErr w:type="spellEnd"/>
      <w:r w:rsidR="001267EE">
        <w:rPr>
          <w:rFonts w:ascii="Times New Roman" w:hAnsi="Times New Roman"/>
        </w:rPr>
        <w:t xml:space="preserve"> with </w:t>
      </w:r>
      <w:proofErr w:type="spellStart"/>
      <w:r w:rsidR="001267EE">
        <w:rPr>
          <w:rFonts w:ascii="Times New Roman" w:hAnsi="Times New Roman"/>
        </w:rPr>
        <w:t>suspendConfig</w:t>
      </w:r>
      <w:proofErr w:type="spellEnd"/>
      <w:r w:rsidR="001267EE">
        <w:rPr>
          <w:rFonts w:ascii="Times New Roman" w:hAnsi="Times New Roman"/>
        </w:rPr>
        <w:t xml:space="preserve">, UE should indicate MAC layer to start or restart the </w:t>
      </w:r>
      <w:r w:rsidR="006C7558">
        <w:rPr>
          <w:rFonts w:ascii="Times New Roman" w:hAnsi="Times New Roman"/>
        </w:rPr>
        <w:t xml:space="preserve">validity </w:t>
      </w:r>
      <w:r w:rsidR="001267EE">
        <w:rPr>
          <w:rFonts w:ascii="Times New Roman" w:hAnsi="Times New Roman"/>
        </w:rPr>
        <w:t>area-specific TA timer.</w:t>
      </w:r>
      <w:r w:rsidR="006E6BA8">
        <w:rPr>
          <w:rFonts w:ascii="Times New Roman" w:hAnsi="Times New Roman"/>
        </w:rPr>
        <w:t xml:space="preserve"> For</w:t>
      </w:r>
      <w:r w:rsidR="006C7558">
        <w:rPr>
          <w:rFonts w:ascii="Times New Roman" w:hAnsi="Times New Roman"/>
        </w:rPr>
        <w:t xml:space="preserve"> the</w:t>
      </w:r>
      <w:r w:rsidR="006E6BA8">
        <w:rPr>
          <w:rFonts w:ascii="Times New Roman" w:hAnsi="Times New Roman"/>
        </w:rPr>
        <w:t xml:space="preserve"> stop condition, similar to </w:t>
      </w:r>
      <w:r w:rsidR="006E6BA8" w:rsidRPr="001267EE">
        <w:rPr>
          <w:rFonts w:ascii="Times New Roman" w:hAnsi="Times New Roman"/>
        </w:rPr>
        <w:t xml:space="preserve">Rel-17 </w:t>
      </w:r>
      <w:proofErr w:type="spellStart"/>
      <w:r w:rsidR="006E6BA8" w:rsidRPr="001267EE">
        <w:rPr>
          <w:rFonts w:ascii="Times New Roman" w:hAnsi="Times New Roman"/>
        </w:rPr>
        <w:t>inactivePosSRS-TimeAlignmentTimer</w:t>
      </w:r>
      <w:proofErr w:type="spellEnd"/>
      <w:r w:rsidR="006E6BA8">
        <w:rPr>
          <w:rFonts w:ascii="Times New Roman" w:hAnsi="Times New Roman"/>
        </w:rPr>
        <w:t xml:space="preserve">, if </w:t>
      </w:r>
      <w:proofErr w:type="spellStart"/>
      <w:r w:rsidR="006E6BA8">
        <w:rPr>
          <w:rFonts w:ascii="Times New Roman" w:hAnsi="Times New Roman"/>
        </w:rPr>
        <w:t>RRCSetup</w:t>
      </w:r>
      <w:proofErr w:type="spellEnd"/>
      <w:r w:rsidR="006E6BA8">
        <w:rPr>
          <w:rFonts w:ascii="Times New Roman" w:hAnsi="Times New Roman"/>
        </w:rPr>
        <w:t xml:space="preserve"> or RRC Resume is received, </w:t>
      </w:r>
      <w:r w:rsidR="006C7558">
        <w:rPr>
          <w:rFonts w:ascii="Times New Roman" w:hAnsi="Times New Roman"/>
        </w:rPr>
        <w:t>UE should indicate MAC layer to stop the validity area-specific TA timer.</w:t>
      </w:r>
    </w:p>
    <w:bookmarkEnd w:id="9"/>
    <w:p w14:paraId="31E1481D" w14:textId="0DC53AF6" w:rsidR="005F41B2" w:rsidRDefault="005F41B2" w:rsidP="005F41B2">
      <w:pPr>
        <w:numPr>
          <w:ilvl w:val="0"/>
          <w:numId w:val="22"/>
        </w:numPr>
        <w:rPr>
          <w:rFonts w:ascii="Times New Roman" w:hAnsi="Times New Roman"/>
          <w:b/>
          <w:bCs/>
          <w:szCs w:val="20"/>
          <w:lang w:val="en-GB"/>
        </w:rPr>
      </w:pPr>
      <w:r w:rsidRPr="005F41B2">
        <w:rPr>
          <w:rFonts w:ascii="Times New Roman" w:hAnsi="Times New Roman"/>
          <w:b/>
          <w:bCs/>
          <w:szCs w:val="20"/>
        </w:rPr>
        <w:t xml:space="preserve">UE starts/restarts the </w:t>
      </w:r>
      <w:r w:rsidR="006E6BA8">
        <w:rPr>
          <w:rFonts w:ascii="Times New Roman" w:hAnsi="Times New Roman"/>
          <w:b/>
          <w:bCs/>
          <w:szCs w:val="20"/>
        </w:rPr>
        <w:t xml:space="preserve">validity </w:t>
      </w:r>
      <w:r w:rsidRPr="005F41B2">
        <w:rPr>
          <w:rFonts w:ascii="Times New Roman" w:hAnsi="Times New Roman"/>
          <w:b/>
          <w:bCs/>
          <w:szCs w:val="20"/>
        </w:rPr>
        <w:t>area-specific TA timer when it receives the</w:t>
      </w:r>
      <w:r w:rsidR="001267EE">
        <w:rPr>
          <w:rFonts w:ascii="Times New Roman" w:hAnsi="Times New Roman"/>
          <w:b/>
          <w:bCs/>
          <w:szCs w:val="20"/>
        </w:rPr>
        <w:t xml:space="preserve"> </w:t>
      </w:r>
      <w:r>
        <w:rPr>
          <w:rFonts w:ascii="Times New Roman" w:hAnsi="Times New Roman"/>
          <w:b/>
          <w:bCs/>
          <w:szCs w:val="20"/>
        </w:rPr>
        <w:t xml:space="preserve">configuration </w:t>
      </w:r>
      <w:r w:rsidR="001267EE">
        <w:rPr>
          <w:rFonts w:ascii="Times New Roman" w:hAnsi="Times New Roman"/>
          <w:b/>
          <w:bCs/>
          <w:szCs w:val="20"/>
        </w:rPr>
        <w:t>of SRS for positioning</w:t>
      </w:r>
      <w:r w:rsidR="001267EE" w:rsidRPr="005F41B2">
        <w:rPr>
          <w:rFonts w:ascii="Times New Roman" w:hAnsi="Times New Roman"/>
          <w:b/>
          <w:bCs/>
          <w:szCs w:val="20"/>
        </w:rPr>
        <w:t xml:space="preserve"> </w:t>
      </w:r>
      <w:r w:rsidR="001267EE">
        <w:rPr>
          <w:rFonts w:ascii="Times New Roman" w:hAnsi="Times New Roman"/>
          <w:b/>
          <w:bCs/>
          <w:szCs w:val="20"/>
        </w:rPr>
        <w:t xml:space="preserve">with </w:t>
      </w:r>
      <w:r w:rsidRPr="005F41B2">
        <w:rPr>
          <w:rFonts w:ascii="Times New Roman" w:hAnsi="Times New Roman"/>
          <w:b/>
          <w:bCs/>
          <w:szCs w:val="20"/>
        </w:rPr>
        <w:t>validity area</w:t>
      </w:r>
      <w:r>
        <w:rPr>
          <w:rFonts w:ascii="Times New Roman" w:hAnsi="Times New Roman"/>
          <w:b/>
          <w:bCs/>
          <w:szCs w:val="20"/>
        </w:rPr>
        <w:t xml:space="preserve"> in </w:t>
      </w:r>
      <w:proofErr w:type="spellStart"/>
      <w:r>
        <w:rPr>
          <w:rFonts w:ascii="Times New Roman" w:hAnsi="Times New Roman"/>
          <w:b/>
          <w:bCs/>
          <w:szCs w:val="20"/>
        </w:rPr>
        <w:t>RRCRelease</w:t>
      </w:r>
      <w:proofErr w:type="spellEnd"/>
      <w:r>
        <w:rPr>
          <w:rFonts w:ascii="Times New Roman" w:hAnsi="Times New Roman"/>
          <w:b/>
          <w:bCs/>
          <w:szCs w:val="20"/>
        </w:rPr>
        <w:t xml:space="preserve"> with </w:t>
      </w:r>
      <w:proofErr w:type="spellStart"/>
      <w:r>
        <w:rPr>
          <w:rFonts w:ascii="Times New Roman" w:hAnsi="Times New Roman"/>
          <w:b/>
          <w:bCs/>
          <w:szCs w:val="20"/>
        </w:rPr>
        <w:t>suspendConfig</w:t>
      </w:r>
      <w:proofErr w:type="spellEnd"/>
      <w:r w:rsidRPr="001B06A3">
        <w:rPr>
          <w:rFonts w:ascii="Times New Roman" w:hAnsi="Times New Roman"/>
          <w:b/>
          <w:bCs/>
          <w:szCs w:val="20"/>
          <w:lang w:val="en-GB"/>
        </w:rPr>
        <w:t>.</w:t>
      </w:r>
    </w:p>
    <w:p w14:paraId="2A9852A8" w14:textId="44F74859" w:rsidR="005F41B2" w:rsidRPr="006E6BA8" w:rsidRDefault="005F41B2" w:rsidP="005F41B2">
      <w:pPr>
        <w:numPr>
          <w:ilvl w:val="0"/>
          <w:numId w:val="22"/>
        </w:numPr>
        <w:rPr>
          <w:rFonts w:ascii="Times New Roman" w:hAnsi="Times New Roman"/>
          <w:b/>
          <w:bCs/>
          <w:szCs w:val="20"/>
          <w:lang w:val="en-GB"/>
        </w:rPr>
      </w:pPr>
      <w:r>
        <w:rPr>
          <w:rFonts w:ascii="Times New Roman" w:hAnsi="Times New Roman"/>
          <w:b/>
          <w:bCs/>
          <w:szCs w:val="20"/>
        </w:rPr>
        <w:t xml:space="preserve">UE stops the </w:t>
      </w:r>
      <w:r w:rsidR="006E6BA8">
        <w:rPr>
          <w:rFonts w:ascii="Times New Roman" w:hAnsi="Times New Roman"/>
          <w:b/>
          <w:bCs/>
          <w:szCs w:val="20"/>
        </w:rPr>
        <w:t xml:space="preserve">validity </w:t>
      </w:r>
      <w:r w:rsidRPr="005F41B2">
        <w:rPr>
          <w:rFonts w:ascii="Times New Roman" w:hAnsi="Times New Roman"/>
          <w:b/>
          <w:bCs/>
          <w:szCs w:val="20"/>
        </w:rPr>
        <w:t>area-specific TA timer</w:t>
      </w:r>
      <w:r>
        <w:rPr>
          <w:rFonts w:ascii="Times New Roman" w:hAnsi="Times New Roman"/>
          <w:b/>
          <w:bCs/>
          <w:szCs w:val="20"/>
        </w:rPr>
        <w:t xml:space="preserve"> if </w:t>
      </w:r>
      <w:proofErr w:type="spellStart"/>
      <w:r>
        <w:rPr>
          <w:rFonts w:ascii="Times New Roman" w:hAnsi="Times New Roman"/>
          <w:b/>
          <w:bCs/>
          <w:szCs w:val="20"/>
        </w:rPr>
        <w:t>RRCSetup</w:t>
      </w:r>
      <w:proofErr w:type="spellEnd"/>
      <w:r>
        <w:rPr>
          <w:rFonts w:ascii="Times New Roman" w:hAnsi="Times New Roman"/>
          <w:b/>
          <w:bCs/>
          <w:szCs w:val="20"/>
        </w:rPr>
        <w:t xml:space="preserve"> or </w:t>
      </w:r>
      <w:proofErr w:type="spellStart"/>
      <w:r>
        <w:rPr>
          <w:rFonts w:ascii="Times New Roman" w:hAnsi="Times New Roman"/>
          <w:b/>
          <w:bCs/>
          <w:szCs w:val="20"/>
        </w:rPr>
        <w:t>RRCResume</w:t>
      </w:r>
      <w:proofErr w:type="spellEnd"/>
      <w:r>
        <w:rPr>
          <w:rFonts w:ascii="Times New Roman" w:hAnsi="Times New Roman"/>
          <w:b/>
          <w:bCs/>
          <w:szCs w:val="20"/>
        </w:rPr>
        <w:t xml:space="preserve"> is received.</w:t>
      </w:r>
    </w:p>
    <w:p w14:paraId="7B23B305" w14:textId="77777777" w:rsidR="00CA1560" w:rsidRDefault="00CA1560" w:rsidP="006E6BA8">
      <w:pPr>
        <w:rPr>
          <w:rFonts w:ascii="Times New Roman" w:hAnsi="Times New Roman"/>
        </w:rPr>
      </w:pPr>
    </w:p>
    <w:p w14:paraId="7AA7F366" w14:textId="47F6FD3D" w:rsidR="0002326C" w:rsidRDefault="00AD2E77" w:rsidP="006E6BA8">
      <w:pPr>
        <w:rPr>
          <w:rFonts w:ascii="Times New Roman" w:hAnsi="Times New Roman"/>
        </w:rPr>
      </w:pPr>
      <w:r>
        <w:rPr>
          <w:rFonts w:ascii="Times New Roman" w:hAnsi="Times New Roman" w:hint="eastAsia"/>
        </w:rPr>
        <w:t>I</w:t>
      </w:r>
      <w:r>
        <w:rPr>
          <w:rFonts w:ascii="Times New Roman" w:hAnsi="Times New Roman"/>
        </w:rPr>
        <w:t xml:space="preserve">n Rel-17, when </w:t>
      </w:r>
      <w:proofErr w:type="spellStart"/>
      <w:r w:rsidRPr="00AD2E77">
        <w:rPr>
          <w:rFonts w:ascii="Times New Roman" w:hAnsi="Times New Roman"/>
        </w:rPr>
        <w:t>inactivePosSRS-TimeAlignmentTimer</w:t>
      </w:r>
      <w:proofErr w:type="spellEnd"/>
      <w:r>
        <w:rPr>
          <w:rFonts w:ascii="Times New Roman" w:hAnsi="Times New Roman"/>
        </w:rPr>
        <w:t xml:space="preserve"> is not running, i.e., the timer </w:t>
      </w:r>
      <w:r w:rsidR="002B09FF">
        <w:rPr>
          <w:rFonts w:ascii="Times New Roman" w:hAnsi="Times New Roman"/>
        </w:rPr>
        <w:t xml:space="preserve">is </w:t>
      </w:r>
      <w:r>
        <w:rPr>
          <w:rFonts w:ascii="Times New Roman" w:hAnsi="Times New Roman"/>
        </w:rPr>
        <w:t>expire</w:t>
      </w:r>
      <w:r w:rsidR="002B09FF">
        <w:rPr>
          <w:rFonts w:ascii="Times New Roman" w:hAnsi="Times New Roman"/>
        </w:rPr>
        <w:t>d</w:t>
      </w:r>
      <w:r>
        <w:rPr>
          <w:rFonts w:ascii="Times New Roman" w:hAnsi="Times New Roman"/>
        </w:rPr>
        <w:t xml:space="preserve"> or stopped, UE should not perform the transmission of SRS for positioning in RRC_INACTIVE, and the configuration of Positioning SRS for RRC_INACTIVE is also released.</w:t>
      </w:r>
      <w:r w:rsidR="00147B1A">
        <w:rPr>
          <w:rFonts w:ascii="Times New Roman" w:hAnsi="Times New Roman"/>
        </w:rPr>
        <w:t xml:space="preserve"> </w:t>
      </w:r>
      <w:r w:rsidR="002B09FF">
        <w:rPr>
          <w:rFonts w:ascii="Times New Roman" w:hAnsi="Times New Roman"/>
        </w:rPr>
        <w:t>For</w:t>
      </w:r>
      <w:r w:rsidR="006E6BA8">
        <w:rPr>
          <w:rFonts w:ascii="Times New Roman" w:hAnsi="Times New Roman"/>
        </w:rPr>
        <w:t xml:space="preserve"> </w:t>
      </w:r>
      <w:r w:rsidR="00286A4B">
        <w:rPr>
          <w:rFonts w:ascii="Times New Roman" w:hAnsi="Times New Roman"/>
        </w:rPr>
        <w:t xml:space="preserve">the </w:t>
      </w:r>
      <w:r w:rsidR="006E6BA8">
        <w:rPr>
          <w:rFonts w:ascii="Times New Roman" w:hAnsi="Times New Roman"/>
        </w:rPr>
        <w:t>validity area-specific TA timer,</w:t>
      </w:r>
      <w:r w:rsidR="006C7558">
        <w:rPr>
          <w:rFonts w:ascii="Times New Roman" w:hAnsi="Times New Roman"/>
        </w:rPr>
        <w:t xml:space="preserve"> </w:t>
      </w:r>
      <w:r w:rsidR="00147B1A">
        <w:rPr>
          <w:rFonts w:ascii="Times New Roman" w:hAnsi="Times New Roman"/>
        </w:rPr>
        <w:t xml:space="preserve">we </w:t>
      </w:r>
      <w:r w:rsidR="0002326C">
        <w:rPr>
          <w:rFonts w:ascii="Times New Roman" w:hAnsi="Times New Roman"/>
        </w:rPr>
        <w:t>agreed in the last meeting</w:t>
      </w:r>
      <w:r w:rsidR="00147B1A">
        <w:rPr>
          <w:rFonts w:ascii="Times New Roman" w:hAnsi="Times New Roman"/>
        </w:rPr>
        <w:t xml:space="preserve"> that </w:t>
      </w:r>
      <w:r w:rsidR="006C7558">
        <w:rPr>
          <w:rFonts w:ascii="Times New Roman" w:hAnsi="Times New Roman"/>
        </w:rPr>
        <w:t xml:space="preserve">UE should </w:t>
      </w:r>
      <w:r w:rsidR="006C7558">
        <w:rPr>
          <w:rFonts w:ascii="Times New Roman" w:hAnsi="Times New Roman"/>
        </w:rPr>
        <w:lastRenderedPageBreak/>
        <w:t>stop the SRS transmission</w:t>
      </w:r>
      <w:r w:rsidR="002B09FF">
        <w:rPr>
          <w:rFonts w:ascii="Times New Roman" w:hAnsi="Times New Roman"/>
        </w:rPr>
        <w:t xml:space="preserve"> when the area-specific TA timer expires</w:t>
      </w:r>
      <w:r w:rsidR="0002326C">
        <w:rPr>
          <w:rFonts w:ascii="Times New Roman" w:hAnsi="Times New Roman" w:hint="eastAsia"/>
        </w:rPr>
        <w:t>.</w:t>
      </w:r>
      <w:r w:rsidR="0002326C">
        <w:rPr>
          <w:rFonts w:ascii="Times New Roman" w:hAnsi="Times New Roman"/>
        </w:rPr>
        <w:t xml:space="preserve"> It </w:t>
      </w:r>
      <w:r w:rsidR="00462AF9">
        <w:rPr>
          <w:rFonts w:ascii="Times New Roman" w:hAnsi="Times New Roman"/>
        </w:rPr>
        <w:t>should also</w:t>
      </w:r>
      <w:r w:rsidR="0002326C">
        <w:rPr>
          <w:rFonts w:ascii="Times New Roman" w:hAnsi="Times New Roman"/>
        </w:rPr>
        <w:t xml:space="preserve"> be extended </w:t>
      </w:r>
      <w:r w:rsidR="00462AF9">
        <w:rPr>
          <w:rFonts w:ascii="Times New Roman" w:hAnsi="Times New Roman"/>
        </w:rPr>
        <w:t>to</w:t>
      </w:r>
      <w:r w:rsidR="0002326C">
        <w:rPr>
          <w:rFonts w:ascii="Times New Roman" w:hAnsi="Times New Roman"/>
        </w:rPr>
        <w:t xml:space="preserve"> the case that the validity area-specific TA timer is stopped.</w:t>
      </w:r>
    </w:p>
    <w:p w14:paraId="1F45AD7A" w14:textId="77777777" w:rsidR="00462AF9" w:rsidRPr="0022568A" w:rsidRDefault="00462AF9" w:rsidP="00462AF9">
      <w:pPr>
        <w:numPr>
          <w:ilvl w:val="0"/>
          <w:numId w:val="22"/>
        </w:numPr>
        <w:rPr>
          <w:rFonts w:ascii="Times New Roman" w:hAnsi="Times New Roman"/>
          <w:b/>
          <w:bCs/>
          <w:szCs w:val="20"/>
          <w:lang w:val="en-GB"/>
        </w:rPr>
      </w:pPr>
      <w:r w:rsidRPr="0022568A">
        <w:rPr>
          <w:rFonts w:ascii="Times New Roman" w:hAnsi="Times New Roman"/>
          <w:b/>
          <w:bCs/>
          <w:szCs w:val="20"/>
          <w:lang w:val="en-GB"/>
        </w:rPr>
        <w:t xml:space="preserve">UE stops the SRS transmission when the area-specific TA timer </w:t>
      </w:r>
      <w:r>
        <w:rPr>
          <w:rFonts w:ascii="Times New Roman" w:hAnsi="Times New Roman"/>
          <w:b/>
          <w:bCs/>
          <w:szCs w:val="20"/>
          <w:lang w:val="en-GB"/>
        </w:rPr>
        <w:t xml:space="preserve">is not running, i.e., the timer is </w:t>
      </w:r>
      <w:r w:rsidRPr="0022568A">
        <w:rPr>
          <w:rFonts w:ascii="Times New Roman" w:hAnsi="Times New Roman"/>
          <w:b/>
          <w:bCs/>
          <w:szCs w:val="20"/>
          <w:lang w:val="en-GB"/>
        </w:rPr>
        <w:t>expire</w:t>
      </w:r>
      <w:r>
        <w:rPr>
          <w:rFonts w:ascii="Times New Roman" w:hAnsi="Times New Roman"/>
          <w:b/>
          <w:bCs/>
          <w:szCs w:val="20"/>
          <w:lang w:val="en-GB"/>
        </w:rPr>
        <w:t>d or stopped</w:t>
      </w:r>
      <w:r w:rsidRPr="0022568A">
        <w:rPr>
          <w:rFonts w:ascii="Times New Roman" w:hAnsi="Times New Roman"/>
          <w:b/>
          <w:bCs/>
          <w:szCs w:val="20"/>
          <w:lang w:val="en-GB"/>
        </w:rPr>
        <w:t>.</w:t>
      </w:r>
    </w:p>
    <w:p w14:paraId="4316E15F" w14:textId="62E19A24" w:rsidR="00B3526C" w:rsidRDefault="00462AF9" w:rsidP="006E6BA8">
      <w:pPr>
        <w:rPr>
          <w:rFonts w:ascii="Times New Roman" w:hAnsi="Times New Roman"/>
        </w:rPr>
      </w:pPr>
      <w:r>
        <w:rPr>
          <w:rFonts w:ascii="Times New Roman" w:hAnsi="Times New Roman"/>
        </w:rPr>
        <w:t>Besides</w:t>
      </w:r>
      <w:r w:rsidR="00147B1A">
        <w:rPr>
          <w:rFonts w:ascii="Times New Roman" w:hAnsi="Times New Roman"/>
        </w:rPr>
        <w:t>,</w:t>
      </w:r>
      <w:r w:rsidR="00CA1560">
        <w:rPr>
          <w:rFonts w:ascii="Times New Roman" w:hAnsi="Times New Roman"/>
        </w:rPr>
        <w:t xml:space="preserve"> when the </w:t>
      </w:r>
      <w:r w:rsidR="00CA1560" w:rsidRPr="00CA1560">
        <w:rPr>
          <w:rFonts w:ascii="Times New Roman" w:hAnsi="Times New Roman"/>
        </w:rPr>
        <w:t xml:space="preserve">validity area-specific TA timer </w:t>
      </w:r>
      <w:r w:rsidR="00CA1560">
        <w:rPr>
          <w:rFonts w:ascii="Times New Roman" w:hAnsi="Times New Roman"/>
        </w:rPr>
        <w:t>is not running,</w:t>
      </w:r>
      <w:r w:rsidR="006C7558">
        <w:rPr>
          <w:rFonts w:ascii="Times New Roman" w:hAnsi="Times New Roman"/>
        </w:rPr>
        <w:t xml:space="preserve"> whether</w:t>
      </w:r>
      <w:r>
        <w:rPr>
          <w:rFonts w:ascii="Times New Roman" w:hAnsi="Times New Roman"/>
        </w:rPr>
        <w:t xml:space="preserve"> </w:t>
      </w:r>
      <w:r w:rsidR="006C7558">
        <w:rPr>
          <w:rFonts w:ascii="Times New Roman" w:hAnsi="Times New Roman"/>
        </w:rPr>
        <w:t>to release the SRS for positioning configuration</w:t>
      </w:r>
      <w:r w:rsidR="00CA1560">
        <w:rPr>
          <w:rFonts w:ascii="Times New Roman" w:hAnsi="Times New Roman"/>
        </w:rPr>
        <w:t xml:space="preserve"> or not</w:t>
      </w:r>
      <w:r w:rsidR="006C7558">
        <w:rPr>
          <w:rFonts w:ascii="Times New Roman" w:hAnsi="Times New Roman"/>
        </w:rPr>
        <w:t xml:space="preserve"> is </w:t>
      </w:r>
      <w:r w:rsidR="00790759">
        <w:rPr>
          <w:rFonts w:ascii="Times New Roman" w:hAnsi="Times New Roman"/>
        </w:rPr>
        <w:t xml:space="preserve">still </w:t>
      </w:r>
      <w:r w:rsidR="006C7558">
        <w:rPr>
          <w:rFonts w:ascii="Times New Roman" w:hAnsi="Times New Roman"/>
        </w:rPr>
        <w:t>FFS</w:t>
      </w:r>
      <w:r w:rsidR="00CA1560">
        <w:rPr>
          <w:rFonts w:ascii="Times New Roman" w:hAnsi="Times New Roman"/>
        </w:rPr>
        <w:t xml:space="preserve">, which </w:t>
      </w:r>
      <w:r w:rsidR="009E5481">
        <w:rPr>
          <w:rFonts w:ascii="Times New Roman" w:hAnsi="Times New Roman"/>
        </w:rPr>
        <w:t>could</w:t>
      </w:r>
      <w:r w:rsidR="00CA1560">
        <w:rPr>
          <w:rFonts w:ascii="Times New Roman" w:hAnsi="Times New Roman"/>
        </w:rPr>
        <w:t xml:space="preserve"> be looked into case by case</w:t>
      </w:r>
      <w:r w:rsidR="00B3526C">
        <w:rPr>
          <w:rFonts w:ascii="Times New Roman" w:hAnsi="Times New Roman"/>
        </w:rPr>
        <w:t xml:space="preserve">: </w:t>
      </w:r>
    </w:p>
    <w:p w14:paraId="2A7815A5" w14:textId="77777777" w:rsidR="00B3526C" w:rsidRDefault="009E5481" w:rsidP="00B3526C">
      <w:pPr>
        <w:pStyle w:val="ListParagraph"/>
        <w:numPr>
          <w:ilvl w:val="0"/>
          <w:numId w:val="29"/>
        </w:numPr>
        <w:rPr>
          <w:rFonts w:ascii="Times New Roman" w:hAnsi="Times New Roman"/>
        </w:rPr>
      </w:pPr>
      <w:r w:rsidRPr="00B3526C">
        <w:rPr>
          <w:rFonts w:ascii="Times New Roman" w:hAnsi="Times New Roman"/>
        </w:rPr>
        <w:t>For the cases that the timer is stopped since</w:t>
      </w:r>
      <w:r w:rsidR="00B43C2D" w:rsidRPr="00B3526C">
        <w:rPr>
          <w:rFonts w:ascii="Times New Roman" w:hAnsi="Times New Roman"/>
        </w:rPr>
        <w:t xml:space="preserve"> UE reselects to a cell out of the SRS validity area</w:t>
      </w:r>
      <w:r w:rsidRPr="00B3526C">
        <w:rPr>
          <w:rFonts w:ascii="Times New Roman" w:hAnsi="Times New Roman"/>
        </w:rPr>
        <w:t xml:space="preserve"> and the timer is expired</w:t>
      </w:r>
      <w:r w:rsidR="00B43C2D" w:rsidRPr="00B3526C">
        <w:rPr>
          <w:rFonts w:ascii="Times New Roman" w:hAnsi="Times New Roman"/>
        </w:rPr>
        <w:t>,</w:t>
      </w:r>
      <w:r w:rsidR="002B09FF" w:rsidRPr="00B3526C">
        <w:rPr>
          <w:rFonts w:ascii="Times New Roman" w:hAnsi="Times New Roman"/>
        </w:rPr>
        <w:t xml:space="preserve"> </w:t>
      </w:r>
      <w:r w:rsidRPr="00B3526C">
        <w:rPr>
          <w:rFonts w:ascii="Times New Roman" w:hAnsi="Times New Roman"/>
        </w:rPr>
        <w:t xml:space="preserve">UE cannot keep transmitting SRS for positioning, therefore </w:t>
      </w:r>
      <w:r w:rsidR="002B09FF" w:rsidRPr="00B3526C">
        <w:rPr>
          <w:rFonts w:ascii="Times New Roman" w:hAnsi="Times New Roman"/>
        </w:rPr>
        <w:t xml:space="preserve">it is not necessary for UE to keep the invalid SRS configuration. </w:t>
      </w:r>
    </w:p>
    <w:p w14:paraId="342248B6" w14:textId="695DE25A" w:rsidR="00B3526C" w:rsidRDefault="009E5481" w:rsidP="00B3526C">
      <w:pPr>
        <w:pStyle w:val="ListParagraph"/>
        <w:numPr>
          <w:ilvl w:val="0"/>
          <w:numId w:val="29"/>
        </w:numPr>
        <w:rPr>
          <w:rFonts w:ascii="Times New Roman" w:hAnsi="Times New Roman"/>
        </w:rPr>
      </w:pPr>
      <w:r w:rsidRPr="00B3526C">
        <w:rPr>
          <w:rFonts w:ascii="Times New Roman" w:hAnsi="Times New Roman" w:hint="eastAsia"/>
        </w:rPr>
        <w:t>F</w:t>
      </w:r>
      <w:r w:rsidRPr="00B3526C">
        <w:rPr>
          <w:rFonts w:ascii="Times New Roman" w:hAnsi="Times New Roman"/>
        </w:rPr>
        <w:t>or the case that</w:t>
      </w:r>
      <w:r w:rsidR="00B3526C" w:rsidRPr="00B3526C">
        <w:rPr>
          <w:rFonts w:ascii="Times New Roman" w:hAnsi="Times New Roman"/>
        </w:rPr>
        <w:t xml:space="preserve"> the timer is stopped since</w:t>
      </w:r>
      <w:r w:rsidRPr="00B3526C">
        <w:rPr>
          <w:rFonts w:ascii="Times New Roman" w:hAnsi="Times New Roman"/>
        </w:rPr>
        <w:t xml:space="preserve"> </w:t>
      </w:r>
      <w:proofErr w:type="spellStart"/>
      <w:r w:rsidRPr="00B3526C">
        <w:rPr>
          <w:rFonts w:ascii="Times New Roman" w:hAnsi="Times New Roman"/>
        </w:rPr>
        <w:t>RRCSetup</w:t>
      </w:r>
      <w:proofErr w:type="spellEnd"/>
      <w:r w:rsidRPr="00B3526C">
        <w:rPr>
          <w:rFonts w:ascii="Times New Roman" w:hAnsi="Times New Roman"/>
        </w:rPr>
        <w:t xml:space="preserve"> is received by UE and if the </w:t>
      </w:r>
      <w:proofErr w:type="spellStart"/>
      <w:r w:rsidRPr="00B3526C">
        <w:rPr>
          <w:rFonts w:ascii="Times New Roman" w:hAnsi="Times New Roman"/>
        </w:rPr>
        <w:t>RRCSetup</w:t>
      </w:r>
      <w:proofErr w:type="spellEnd"/>
      <w:r w:rsidRPr="00B3526C">
        <w:rPr>
          <w:rFonts w:ascii="Times New Roman" w:hAnsi="Times New Roman"/>
        </w:rPr>
        <w:t xml:space="preserve"> is in response to </w:t>
      </w:r>
      <w:proofErr w:type="spellStart"/>
      <w:r w:rsidRPr="00B3526C">
        <w:rPr>
          <w:rFonts w:ascii="Times New Roman" w:hAnsi="Times New Roman"/>
        </w:rPr>
        <w:t>RRCReestablishmentRequest</w:t>
      </w:r>
      <w:proofErr w:type="spellEnd"/>
      <w:r w:rsidRPr="00B3526C">
        <w:rPr>
          <w:rFonts w:ascii="Times New Roman" w:hAnsi="Times New Roman"/>
        </w:rPr>
        <w:t xml:space="preserve">, </w:t>
      </w:r>
      <w:proofErr w:type="spellStart"/>
      <w:r w:rsidRPr="00B3526C">
        <w:rPr>
          <w:rFonts w:ascii="Times New Roman" w:hAnsi="Times New Roman"/>
        </w:rPr>
        <w:t>RRCResumeRequest</w:t>
      </w:r>
      <w:proofErr w:type="spellEnd"/>
      <w:r w:rsidR="00286A4B">
        <w:rPr>
          <w:rFonts w:ascii="Times New Roman" w:hAnsi="Times New Roman"/>
        </w:rPr>
        <w:t>,</w:t>
      </w:r>
      <w:r w:rsidRPr="00B3526C">
        <w:rPr>
          <w:rFonts w:ascii="Times New Roman" w:hAnsi="Times New Roman"/>
        </w:rPr>
        <w:t xml:space="preserve"> or RRCResumeRequest1, it means that UE falls back to RRC connection establishment from RRC connection re-establishment or resume, so any stored UE Inactive AS context and </w:t>
      </w:r>
      <w:proofErr w:type="spellStart"/>
      <w:r w:rsidRPr="00B3526C">
        <w:rPr>
          <w:rFonts w:ascii="Times New Roman" w:hAnsi="Times New Roman"/>
        </w:rPr>
        <w:t>suspendConfig</w:t>
      </w:r>
      <w:proofErr w:type="spellEnd"/>
      <w:r w:rsidRPr="00B3526C">
        <w:rPr>
          <w:rFonts w:ascii="Times New Roman" w:hAnsi="Times New Roman"/>
        </w:rPr>
        <w:t xml:space="preserve"> including the SRS for positioning configuration would be discarded for this exception situation.</w:t>
      </w:r>
      <w:r w:rsidR="00B3526C" w:rsidRPr="00B3526C">
        <w:rPr>
          <w:rFonts w:ascii="Times New Roman" w:hAnsi="Times New Roman"/>
        </w:rPr>
        <w:t xml:space="preserve"> </w:t>
      </w:r>
    </w:p>
    <w:p w14:paraId="6D7E80ED" w14:textId="5BE3257E" w:rsidR="00B3526C" w:rsidRPr="00B3526C" w:rsidRDefault="00B3526C" w:rsidP="00B3526C">
      <w:pPr>
        <w:pStyle w:val="ListParagraph"/>
        <w:numPr>
          <w:ilvl w:val="0"/>
          <w:numId w:val="29"/>
        </w:numPr>
        <w:rPr>
          <w:rFonts w:ascii="Times New Roman" w:hAnsi="Times New Roman"/>
        </w:rPr>
      </w:pPr>
      <w:r w:rsidRPr="00B3526C">
        <w:rPr>
          <w:rFonts w:ascii="Times New Roman" w:hAnsi="Times New Roman" w:hint="eastAsia"/>
        </w:rPr>
        <w:t>F</w:t>
      </w:r>
      <w:r w:rsidRPr="00B3526C">
        <w:rPr>
          <w:rFonts w:ascii="Times New Roman" w:hAnsi="Times New Roman"/>
        </w:rPr>
        <w:t xml:space="preserve">or the case that the timer is stopped since </w:t>
      </w:r>
      <w:proofErr w:type="spellStart"/>
      <w:r w:rsidRPr="00B3526C">
        <w:rPr>
          <w:rFonts w:ascii="Times New Roman" w:hAnsi="Times New Roman"/>
        </w:rPr>
        <w:t>RRCResume</w:t>
      </w:r>
      <w:proofErr w:type="spellEnd"/>
      <w:r w:rsidRPr="00B3526C">
        <w:rPr>
          <w:rFonts w:ascii="Times New Roman" w:hAnsi="Times New Roman"/>
        </w:rPr>
        <w:t xml:space="preserve"> is received by UE, UE returns to RRC_CONNECTED from RRC_INACTIVE, therefore UE should release the </w:t>
      </w:r>
      <w:proofErr w:type="spellStart"/>
      <w:r w:rsidRPr="00B3526C">
        <w:rPr>
          <w:rFonts w:ascii="Times New Roman" w:hAnsi="Times New Roman"/>
        </w:rPr>
        <w:t>suspendConfig</w:t>
      </w:r>
      <w:proofErr w:type="spellEnd"/>
      <w:r w:rsidRPr="00B3526C">
        <w:rPr>
          <w:rFonts w:ascii="Times New Roman" w:hAnsi="Times New Roman"/>
        </w:rPr>
        <w:t xml:space="preserve"> including the SRS for positioning configuration.</w:t>
      </w:r>
    </w:p>
    <w:p w14:paraId="0465ED38" w14:textId="098B2019" w:rsidR="002B09FF" w:rsidRDefault="00B3526C" w:rsidP="006E6BA8">
      <w:pPr>
        <w:rPr>
          <w:rFonts w:ascii="Times New Roman" w:hAnsi="Times New Roman"/>
        </w:rPr>
      </w:pPr>
      <w:r>
        <w:rPr>
          <w:rFonts w:ascii="Times New Roman" w:hAnsi="Times New Roman"/>
        </w:rPr>
        <w:t>To sum up</w:t>
      </w:r>
      <w:r w:rsidR="00CA1560">
        <w:rPr>
          <w:rFonts w:ascii="Times New Roman" w:hAnsi="Times New Roman"/>
        </w:rPr>
        <w:t xml:space="preserve">, as long as the </w:t>
      </w:r>
      <w:r w:rsidR="00CA1560" w:rsidRPr="00CA1560">
        <w:rPr>
          <w:rFonts w:ascii="Times New Roman" w:hAnsi="Times New Roman"/>
        </w:rPr>
        <w:t xml:space="preserve">validity area-specific TA timer </w:t>
      </w:r>
      <w:r w:rsidR="00CA1560">
        <w:rPr>
          <w:rFonts w:ascii="Times New Roman" w:hAnsi="Times New Roman"/>
        </w:rPr>
        <w:t xml:space="preserve">is not running, i.e., the timer is expired or stopped, UE should perform the same actions as for Rel-17 </w:t>
      </w:r>
      <w:proofErr w:type="spellStart"/>
      <w:r w:rsidR="00CA1560" w:rsidRPr="00FE7635">
        <w:rPr>
          <w:rFonts w:ascii="Times New Roman" w:hAnsi="Times New Roman"/>
          <w:szCs w:val="20"/>
        </w:rPr>
        <w:t>inactivePosSRS-TimeAlignmentTimer</w:t>
      </w:r>
      <w:proofErr w:type="spellEnd"/>
      <w:r w:rsidR="00CA1560">
        <w:rPr>
          <w:rFonts w:ascii="Times New Roman" w:hAnsi="Times New Roman"/>
        </w:rPr>
        <w:t>, i.e., stop the SRS transmission and release the SRS configuration.</w:t>
      </w:r>
    </w:p>
    <w:p w14:paraId="4C1F0380" w14:textId="5E926FED" w:rsidR="0022568A" w:rsidRPr="0022568A" w:rsidRDefault="0022568A" w:rsidP="0022568A">
      <w:pPr>
        <w:numPr>
          <w:ilvl w:val="0"/>
          <w:numId w:val="22"/>
        </w:numPr>
        <w:rPr>
          <w:rFonts w:ascii="Times New Roman" w:hAnsi="Times New Roman"/>
          <w:b/>
          <w:bCs/>
          <w:szCs w:val="20"/>
          <w:lang w:val="en-GB"/>
        </w:rPr>
      </w:pPr>
      <w:r>
        <w:rPr>
          <w:rFonts w:ascii="Times New Roman" w:hAnsi="Times New Roman"/>
          <w:b/>
          <w:bCs/>
          <w:szCs w:val="20"/>
        </w:rPr>
        <w:t>UE releases the SRS configuration when the validity area-specific TA timer is</w:t>
      </w:r>
      <w:r w:rsidRPr="0022568A">
        <w:rPr>
          <w:rFonts w:ascii="Times New Roman" w:hAnsi="Times New Roman"/>
          <w:b/>
          <w:bCs/>
          <w:szCs w:val="20"/>
        </w:rPr>
        <w:t xml:space="preserve"> </w:t>
      </w:r>
      <w:r>
        <w:rPr>
          <w:rFonts w:ascii="Times New Roman" w:hAnsi="Times New Roman"/>
          <w:b/>
          <w:bCs/>
          <w:szCs w:val="20"/>
        </w:rPr>
        <w:t>expired.</w:t>
      </w:r>
    </w:p>
    <w:p w14:paraId="30A7D3DE" w14:textId="03E33EB5" w:rsidR="005F41B2" w:rsidRDefault="005F41B2" w:rsidP="005F41B2">
      <w:pPr>
        <w:numPr>
          <w:ilvl w:val="0"/>
          <w:numId w:val="22"/>
        </w:numPr>
        <w:rPr>
          <w:rFonts w:ascii="Times New Roman" w:hAnsi="Times New Roman"/>
          <w:b/>
          <w:bCs/>
          <w:szCs w:val="20"/>
          <w:lang w:val="en-GB"/>
        </w:rPr>
      </w:pPr>
      <w:r>
        <w:rPr>
          <w:rFonts w:ascii="Times New Roman" w:hAnsi="Times New Roman"/>
          <w:b/>
          <w:bCs/>
          <w:szCs w:val="20"/>
        </w:rPr>
        <w:t xml:space="preserve">UE releases the SRS configuration </w:t>
      </w:r>
      <w:r w:rsidR="0022568A">
        <w:rPr>
          <w:rFonts w:ascii="Times New Roman" w:hAnsi="Times New Roman"/>
          <w:b/>
          <w:bCs/>
          <w:szCs w:val="20"/>
        </w:rPr>
        <w:t>when the validity area-specific TA timer is</w:t>
      </w:r>
      <w:r w:rsidR="0022568A" w:rsidRPr="0022568A">
        <w:rPr>
          <w:rFonts w:ascii="Times New Roman" w:hAnsi="Times New Roman"/>
          <w:b/>
          <w:bCs/>
          <w:szCs w:val="20"/>
        </w:rPr>
        <w:t xml:space="preserve"> </w:t>
      </w:r>
      <w:r w:rsidR="00147B1A">
        <w:rPr>
          <w:rFonts w:ascii="Times New Roman" w:hAnsi="Times New Roman"/>
          <w:b/>
          <w:bCs/>
          <w:szCs w:val="20"/>
        </w:rPr>
        <w:t xml:space="preserve">stopped </w:t>
      </w:r>
      <w:r w:rsidR="0022568A">
        <w:rPr>
          <w:rFonts w:ascii="Times New Roman" w:hAnsi="Times New Roman"/>
          <w:b/>
          <w:bCs/>
          <w:szCs w:val="20"/>
        </w:rPr>
        <w:t xml:space="preserve">due to the reception of </w:t>
      </w:r>
      <w:proofErr w:type="spellStart"/>
      <w:r w:rsidR="0022568A">
        <w:rPr>
          <w:rFonts w:ascii="Times New Roman" w:hAnsi="Times New Roman"/>
          <w:b/>
          <w:bCs/>
          <w:szCs w:val="20"/>
        </w:rPr>
        <w:t>RRCSetup</w:t>
      </w:r>
      <w:proofErr w:type="spellEnd"/>
      <w:r w:rsidR="0022568A">
        <w:rPr>
          <w:rFonts w:ascii="Times New Roman" w:hAnsi="Times New Roman"/>
          <w:b/>
          <w:bCs/>
          <w:szCs w:val="20"/>
        </w:rPr>
        <w:t>/</w:t>
      </w:r>
      <w:proofErr w:type="spellStart"/>
      <w:r w:rsidR="0022568A">
        <w:rPr>
          <w:rFonts w:ascii="Times New Roman" w:hAnsi="Times New Roman"/>
          <w:b/>
          <w:bCs/>
          <w:szCs w:val="20"/>
        </w:rPr>
        <w:t>RRCResume</w:t>
      </w:r>
      <w:proofErr w:type="spellEnd"/>
      <w:r w:rsidR="0022568A">
        <w:rPr>
          <w:rFonts w:ascii="Times New Roman" w:hAnsi="Times New Roman"/>
          <w:b/>
          <w:bCs/>
          <w:szCs w:val="20"/>
        </w:rPr>
        <w:t xml:space="preserve"> </w:t>
      </w:r>
      <w:r w:rsidR="00147B1A">
        <w:rPr>
          <w:rFonts w:ascii="Times New Roman" w:hAnsi="Times New Roman"/>
          <w:b/>
          <w:bCs/>
          <w:szCs w:val="20"/>
        </w:rPr>
        <w:t>or</w:t>
      </w:r>
      <w:r w:rsidR="0022568A">
        <w:rPr>
          <w:rFonts w:ascii="Times New Roman" w:hAnsi="Times New Roman"/>
          <w:b/>
          <w:bCs/>
          <w:szCs w:val="20"/>
        </w:rPr>
        <w:t xml:space="preserve"> the reselection t</w:t>
      </w:r>
      <w:r w:rsidR="0022568A" w:rsidRPr="0022568A">
        <w:rPr>
          <w:rFonts w:ascii="Times New Roman" w:hAnsi="Times New Roman"/>
          <w:b/>
          <w:bCs/>
          <w:szCs w:val="20"/>
        </w:rPr>
        <w:t>o a cell out of the SRS validity area</w:t>
      </w:r>
      <w:r>
        <w:rPr>
          <w:rFonts w:ascii="Times New Roman" w:hAnsi="Times New Roman"/>
          <w:b/>
          <w:bCs/>
          <w:szCs w:val="20"/>
        </w:rPr>
        <w:t>.</w:t>
      </w:r>
    </w:p>
    <w:p w14:paraId="5E24AEBA" w14:textId="52E824DB" w:rsidR="00A035CD" w:rsidRPr="005F41B2" w:rsidRDefault="00A035CD" w:rsidP="002F0E67">
      <w:pPr>
        <w:rPr>
          <w:rFonts w:ascii="Times New Roman" w:hAnsi="Times New Roman"/>
          <w:lang w:val="en-GB"/>
        </w:rPr>
      </w:pPr>
    </w:p>
    <w:p w14:paraId="49687264" w14:textId="50836899" w:rsidR="00A64E26" w:rsidRDefault="00A64E26" w:rsidP="00A64E26">
      <w:pPr>
        <w:pStyle w:val="Heading2"/>
        <w:numPr>
          <w:ilvl w:val="0"/>
          <w:numId w:val="0"/>
        </w:numPr>
      </w:pPr>
      <w:r w:rsidRPr="004865E6">
        <w:rPr>
          <w:rFonts w:hint="eastAsia"/>
        </w:rPr>
        <w:t>2</w:t>
      </w:r>
      <w:r w:rsidRPr="004865E6">
        <w:t>.</w:t>
      </w:r>
      <w:r w:rsidR="00573DBC">
        <w:t>3</w:t>
      </w:r>
      <w:r w:rsidRPr="004865E6">
        <w:t xml:space="preserve"> </w:t>
      </w:r>
      <w:r w:rsidR="00470901">
        <w:t>Request/</w:t>
      </w:r>
      <w:r w:rsidR="00FD79A1">
        <w:t>a</w:t>
      </w:r>
      <w:r w:rsidR="00470901">
        <w:t xml:space="preserve">ctivation for UE-specific </w:t>
      </w:r>
      <w:r>
        <w:t xml:space="preserve">SRS </w:t>
      </w:r>
      <w:r w:rsidR="00FD79A1">
        <w:t>c</w:t>
      </w:r>
      <w:r>
        <w:t>onfiguration</w:t>
      </w:r>
    </w:p>
    <w:p w14:paraId="6A4A3ECB" w14:textId="582A9BCE" w:rsidR="00141C19" w:rsidRDefault="00AE0128" w:rsidP="00AE0128">
      <w:pPr>
        <w:rPr>
          <w:rFonts w:ascii="Times New Roman" w:hAnsi="Times New Roman"/>
          <w:lang w:val="en-GB"/>
        </w:rPr>
      </w:pPr>
      <w:r w:rsidRPr="00AE0128">
        <w:rPr>
          <w:rFonts w:ascii="Times New Roman" w:hAnsi="Times New Roman"/>
          <w:lang w:val="en-GB"/>
        </w:rPr>
        <w:t>In</w:t>
      </w:r>
      <w:r w:rsidR="00573DBC">
        <w:rPr>
          <w:rFonts w:ascii="Times New Roman" w:hAnsi="Times New Roman"/>
          <w:lang w:val="en-GB"/>
        </w:rPr>
        <w:t xml:space="preserve"> </w:t>
      </w:r>
      <w:r w:rsidRPr="00AE0128">
        <w:rPr>
          <w:rFonts w:ascii="Times New Roman" w:hAnsi="Times New Roman"/>
          <w:lang w:val="en-GB"/>
        </w:rPr>
        <w:t>RAN2</w:t>
      </w:r>
      <w:r w:rsidR="008676B8">
        <w:rPr>
          <w:rFonts w:ascii="Times New Roman" w:hAnsi="Times New Roman"/>
          <w:lang w:val="en-GB"/>
        </w:rPr>
        <w:t>#121bis-e</w:t>
      </w:r>
      <w:r w:rsidRPr="00AE0128">
        <w:rPr>
          <w:rFonts w:ascii="Times New Roman" w:hAnsi="Times New Roman"/>
          <w:lang w:val="en-GB"/>
        </w:rPr>
        <w:t xml:space="preserve"> meeting, it has been agreed that SRS configuration </w:t>
      </w:r>
      <w:r w:rsidR="00286A4B">
        <w:rPr>
          <w:rFonts w:ascii="Times New Roman" w:hAnsi="Times New Roman"/>
          <w:lang w:val="en-GB"/>
        </w:rPr>
        <w:t>requests</w:t>
      </w:r>
      <w:r w:rsidRPr="00AE0128">
        <w:rPr>
          <w:rFonts w:ascii="Times New Roman" w:hAnsi="Times New Roman"/>
          <w:lang w:val="en-GB"/>
        </w:rPr>
        <w:t xml:space="preserve"> can be indicated via Msg3/</w:t>
      </w:r>
      <w:proofErr w:type="spellStart"/>
      <w:r w:rsidRPr="00AE0128">
        <w:rPr>
          <w:rFonts w:ascii="Times New Roman" w:hAnsi="Times New Roman"/>
          <w:lang w:val="en-GB"/>
        </w:rPr>
        <w:t>MsgA</w:t>
      </w:r>
      <w:proofErr w:type="spellEnd"/>
      <w:r w:rsidRPr="00AE0128">
        <w:rPr>
          <w:rFonts w:ascii="Times New Roman" w:hAnsi="Times New Roman"/>
          <w:lang w:val="en-GB"/>
        </w:rPr>
        <w:t xml:space="preserve"> transmission.</w:t>
      </w:r>
      <w:r>
        <w:rPr>
          <w:rFonts w:ascii="Times New Roman" w:hAnsi="Times New Roman"/>
          <w:lang w:val="en-GB"/>
        </w:rPr>
        <w:t xml:space="preserve"> </w:t>
      </w:r>
      <w:r w:rsidR="00E1000C">
        <w:rPr>
          <w:rFonts w:ascii="Times New Roman" w:hAnsi="Times New Roman"/>
          <w:lang w:val="en-GB"/>
        </w:rPr>
        <w:t>From our point of view, a</w:t>
      </w:r>
      <w:r w:rsidR="00E1000C" w:rsidRPr="00E1000C">
        <w:rPr>
          <w:rFonts w:ascii="Times New Roman" w:hAnsi="Times New Roman"/>
          <w:lang w:val="en-GB"/>
        </w:rPr>
        <w:t>nyway</w:t>
      </w:r>
      <w:r w:rsidR="00286A4B">
        <w:rPr>
          <w:rFonts w:ascii="Times New Roman" w:hAnsi="Times New Roman"/>
          <w:lang w:val="en-GB"/>
        </w:rPr>
        <w:t>,</w:t>
      </w:r>
      <w:r w:rsidR="00E1000C" w:rsidRPr="00E1000C">
        <w:rPr>
          <w:rFonts w:ascii="Times New Roman" w:hAnsi="Times New Roman"/>
          <w:lang w:val="en-GB"/>
        </w:rPr>
        <w:t xml:space="preserve"> the UE needs to perform </w:t>
      </w:r>
      <w:r w:rsidR="00E1000C">
        <w:rPr>
          <w:rFonts w:ascii="Times New Roman" w:hAnsi="Times New Roman"/>
          <w:lang w:val="en-GB"/>
        </w:rPr>
        <w:t xml:space="preserve">the </w:t>
      </w:r>
      <w:r w:rsidR="00E1000C" w:rsidRPr="00E1000C">
        <w:rPr>
          <w:rFonts w:ascii="Times New Roman" w:hAnsi="Times New Roman"/>
          <w:lang w:val="en-GB"/>
        </w:rPr>
        <w:t xml:space="preserve">transmission of </w:t>
      </w:r>
      <w:proofErr w:type="spellStart"/>
      <w:r w:rsidR="00E1000C" w:rsidRPr="00E1000C">
        <w:rPr>
          <w:rFonts w:ascii="Times New Roman" w:hAnsi="Times New Roman"/>
          <w:lang w:val="en-GB"/>
        </w:rPr>
        <w:t>RRCResumeRequest</w:t>
      </w:r>
      <w:proofErr w:type="spellEnd"/>
      <w:r w:rsidR="00E1000C" w:rsidRPr="00E1000C">
        <w:rPr>
          <w:rFonts w:ascii="Times New Roman" w:hAnsi="Times New Roman"/>
          <w:lang w:val="en-GB"/>
        </w:rPr>
        <w:t xml:space="preserve"> towards the network when sending the SRS configuration request, so the most efficient </w:t>
      </w:r>
      <w:r w:rsidR="00470901">
        <w:rPr>
          <w:rFonts w:ascii="Times New Roman" w:hAnsi="Times New Roman"/>
          <w:lang w:val="en-GB"/>
        </w:rPr>
        <w:t>approach</w:t>
      </w:r>
      <w:r w:rsidR="00E1000C" w:rsidRPr="00E1000C">
        <w:rPr>
          <w:rFonts w:ascii="Times New Roman" w:hAnsi="Times New Roman"/>
          <w:lang w:val="en-GB"/>
        </w:rPr>
        <w:t xml:space="preserve"> is to include the request in the </w:t>
      </w:r>
      <w:r w:rsidR="00E1000C">
        <w:rPr>
          <w:rFonts w:ascii="Times New Roman" w:hAnsi="Times New Roman"/>
          <w:lang w:val="en-GB"/>
        </w:rPr>
        <w:t>M</w:t>
      </w:r>
      <w:r w:rsidR="00E1000C" w:rsidRPr="00E1000C">
        <w:rPr>
          <w:rFonts w:ascii="Times New Roman" w:hAnsi="Times New Roman"/>
          <w:lang w:val="en-GB"/>
        </w:rPr>
        <w:t>sg3</w:t>
      </w:r>
      <w:r w:rsidR="00E1000C">
        <w:rPr>
          <w:rFonts w:ascii="Times New Roman" w:hAnsi="Times New Roman"/>
          <w:lang w:val="en-GB"/>
        </w:rPr>
        <w:t xml:space="preserve">. Considering there </w:t>
      </w:r>
      <w:r w:rsidR="00286A4B">
        <w:rPr>
          <w:rFonts w:ascii="Times New Roman" w:hAnsi="Times New Roman"/>
          <w:lang w:val="en-GB"/>
        </w:rPr>
        <w:t>are</w:t>
      </w:r>
      <w:r w:rsidR="00E1000C">
        <w:rPr>
          <w:rFonts w:ascii="Times New Roman" w:hAnsi="Times New Roman"/>
          <w:lang w:val="en-GB"/>
        </w:rPr>
        <w:t xml:space="preserve"> still a lot of spare bits in </w:t>
      </w:r>
      <w:proofErr w:type="spellStart"/>
      <w:r w:rsidR="00E1000C">
        <w:rPr>
          <w:rFonts w:ascii="Times New Roman" w:hAnsi="Times New Roman"/>
          <w:lang w:val="en-GB"/>
        </w:rPr>
        <w:t>ResumeCause</w:t>
      </w:r>
      <w:proofErr w:type="spellEnd"/>
      <w:r w:rsidR="00E1000C">
        <w:rPr>
          <w:rFonts w:ascii="Times New Roman" w:hAnsi="Times New Roman"/>
          <w:lang w:val="en-GB"/>
        </w:rPr>
        <w:t xml:space="preserve">, it is </w:t>
      </w:r>
      <w:r w:rsidR="00470901">
        <w:rPr>
          <w:rFonts w:ascii="Times New Roman" w:hAnsi="Times New Roman"/>
          <w:lang w:val="en-GB"/>
        </w:rPr>
        <w:t>enough</w:t>
      </w:r>
      <w:r w:rsidR="00E1000C">
        <w:rPr>
          <w:rFonts w:ascii="Times New Roman" w:hAnsi="Times New Roman"/>
          <w:lang w:val="en-GB"/>
        </w:rPr>
        <w:t xml:space="preserve"> to define a new resume cause value for SRS configuration request.</w:t>
      </w:r>
    </w:p>
    <w:p w14:paraId="5B64FAE1" w14:textId="758BD62A" w:rsidR="00FC442D" w:rsidRPr="00470901" w:rsidRDefault="00470901" w:rsidP="00E1000C">
      <w:pPr>
        <w:numPr>
          <w:ilvl w:val="0"/>
          <w:numId w:val="22"/>
        </w:numPr>
        <w:rPr>
          <w:rFonts w:ascii="Times New Roman" w:hAnsi="Times New Roman"/>
          <w:b/>
          <w:bCs/>
          <w:szCs w:val="20"/>
          <w:lang w:val="en-GB"/>
        </w:rPr>
      </w:pPr>
      <w:r>
        <w:rPr>
          <w:rFonts w:ascii="Times New Roman" w:hAnsi="Times New Roman"/>
          <w:b/>
          <w:bCs/>
          <w:szCs w:val="20"/>
        </w:rPr>
        <w:t>Define</w:t>
      </w:r>
      <w:r w:rsidR="00FC442D">
        <w:rPr>
          <w:rFonts w:ascii="Times New Roman" w:hAnsi="Times New Roman"/>
          <w:b/>
          <w:bCs/>
          <w:szCs w:val="20"/>
        </w:rPr>
        <w:t xml:space="preserve"> a new resume cause</w:t>
      </w:r>
      <w:r w:rsidR="00E1000C">
        <w:rPr>
          <w:rFonts w:ascii="Times New Roman" w:hAnsi="Times New Roman"/>
          <w:b/>
          <w:bCs/>
          <w:szCs w:val="20"/>
        </w:rPr>
        <w:t xml:space="preserve"> for SRS configuration request</w:t>
      </w:r>
      <w:r w:rsidR="00FC442D">
        <w:rPr>
          <w:rFonts w:ascii="Times New Roman" w:hAnsi="Times New Roman"/>
          <w:b/>
          <w:bCs/>
          <w:szCs w:val="20"/>
        </w:rPr>
        <w:t xml:space="preserve"> in </w:t>
      </w:r>
      <w:proofErr w:type="spellStart"/>
      <w:r w:rsidR="00FC442D">
        <w:rPr>
          <w:rFonts w:ascii="Times New Roman" w:hAnsi="Times New Roman"/>
          <w:b/>
          <w:bCs/>
          <w:szCs w:val="20"/>
        </w:rPr>
        <w:t>RRCResumeRequest</w:t>
      </w:r>
      <w:proofErr w:type="spellEnd"/>
      <w:r w:rsidR="00FC442D">
        <w:rPr>
          <w:rFonts w:ascii="Times New Roman" w:hAnsi="Times New Roman"/>
          <w:b/>
          <w:bCs/>
          <w:szCs w:val="20"/>
        </w:rPr>
        <w:t>.</w:t>
      </w:r>
    </w:p>
    <w:p w14:paraId="7923A28E" w14:textId="77777777" w:rsidR="007D1F03" w:rsidRDefault="007D1F03" w:rsidP="00470901">
      <w:pPr>
        <w:rPr>
          <w:rFonts w:ascii="Times New Roman" w:hAnsi="Times New Roman"/>
          <w:lang w:val="en-GB"/>
        </w:rPr>
      </w:pPr>
    </w:p>
    <w:p w14:paraId="0A696C53" w14:textId="33D4789B" w:rsidR="008676B8" w:rsidRDefault="00470901" w:rsidP="00470901">
      <w:pPr>
        <w:rPr>
          <w:rFonts w:ascii="Times New Roman" w:hAnsi="Times New Roman"/>
          <w:lang w:val="en-GB"/>
        </w:rPr>
      </w:pPr>
      <w:r>
        <w:rPr>
          <w:rFonts w:ascii="Times New Roman" w:hAnsi="Times New Roman" w:hint="eastAsia"/>
          <w:lang w:val="en-GB"/>
        </w:rPr>
        <w:t>R</w:t>
      </w:r>
      <w:r>
        <w:rPr>
          <w:rFonts w:ascii="Times New Roman" w:hAnsi="Times New Roman"/>
          <w:lang w:val="en-GB"/>
        </w:rPr>
        <w:t xml:space="preserve">egarding SRS </w:t>
      </w:r>
      <w:bookmarkStart w:id="10" w:name="_Hlk142527966"/>
      <w:r>
        <w:rPr>
          <w:rFonts w:ascii="Times New Roman" w:hAnsi="Times New Roman"/>
          <w:lang w:val="en-GB"/>
        </w:rPr>
        <w:t xml:space="preserve">activation/deactivation </w:t>
      </w:r>
      <w:r w:rsidR="00FD79A1">
        <w:rPr>
          <w:rFonts w:ascii="Times New Roman" w:hAnsi="Times New Roman"/>
          <w:lang w:val="en-GB"/>
        </w:rPr>
        <w:t>for UE-specific SRS</w:t>
      </w:r>
      <w:bookmarkEnd w:id="10"/>
      <w:r w:rsidR="00FD79A1">
        <w:rPr>
          <w:rFonts w:ascii="Times New Roman" w:hAnsi="Times New Roman"/>
          <w:lang w:val="en-GB"/>
        </w:rPr>
        <w:t xml:space="preserve">, </w:t>
      </w:r>
      <w:r w:rsidR="008676B8">
        <w:rPr>
          <w:rFonts w:ascii="Times New Roman" w:hAnsi="Times New Roman"/>
          <w:lang w:val="en-GB"/>
        </w:rPr>
        <w:t>the following agreement is made</w:t>
      </w:r>
      <w:r w:rsidR="008676B8" w:rsidRPr="008676B8">
        <w:rPr>
          <w:rFonts w:ascii="Times New Roman" w:hAnsi="Times New Roman"/>
          <w:lang w:val="en-GB"/>
        </w:rPr>
        <w:t xml:space="preserve"> </w:t>
      </w:r>
      <w:r w:rsidR="008676B8">
        <w:rPr>
          <w:rFonts w:ascii="Times New Roman" w:hAnsi="Times New Roman"/>
          <w:lang w:val="en-GB"/>
        </w:rPr>
        <w:t>in RAN2#122 meeting</w:t>
      </w:r>
      <w:r w:rsidR="004E4A32">
        <w:rPr>
          <w:rFonts w:ascii="Times New Roman" w:hAnsi="Times New Roman"/>
          <w:lang w:val="en-GB"/>
        </w:rPr>
        <w:t>,</w:t>
      </w:r>
      <w:r w:rsidR="008676B8">
        <w:rPr>
          <w:rFonts w:ascii="Times New Roman" w:hAnsi="Times New Roman"/>
          <w:lang w:val="en-GB"/>
        </w:rPr>
        <w:t xml:space="preserve"> </w:t>
      </w:r>
      <w:r w:rsidR="004E4A32">
        <w:rPr>
          <w:rFonts w:ascii="Times New Roman" w:hAnsi="Times New Roman"/>
          <w:lang w:val="en-GB"/>
        </w:rPr>
        <w:t>however,</w:t>
      </w:r>
      <w:r w:rsidR="008676B8">
        <w:rPr>
          <w:rFonts w:ascii="Times New Roman" w:hAnsi="Times New Roman"/>
          <w:lang w:val="en-GB"/>
        </w:rPr>
        <w:t xml:space="preserve"> the </w:t>
      </w:r>
      <w:r w:rsidR="004E4A32">
        <w:rPr>
          <w:rFonts w:ascii="Times New Roman" w:hAnsi="Times New Roman"/>
          <w:lang w:val="en-GB"/>
        </w:rPr>
        <w:t>use case for SRS activation/deactivation is still unclear.</w:t>
      </w:r>
    </w:p>
    <w:p w14:paraId="5204B2C0" w14:textId="37C11460" w:rsidR="008676B8" w:rsidRDefault="008676B8" w:rsidP="008676B8">
      <w:pPr>
        <w:pStyle w:val="Doc-text2"/>
        <w:pBdr>
          <w:top w:val="single" w:sz="4" w:space="1" w:color="auto"/>
          <w:left w:val="single" w:sz="4" w:space="4" w:color="auto"/>
          <w:bottom w:val="single" w:sz="4" w:space="1" w:color="auto"/>
          <w:right w:val="single" w:sz="4" w:space="4" w:color="auto"/>
        </w:pBdr>
      </w:pPr>
      <w:r>
        <w:t>RAN2#122 Agreement:</w:t>
      </w:r>
    </w:p>
    <w:p w14:paraId="194A6398" w14:textId="77777777" w:rsidR="008676B8" w:rsidRDefault="008676B8" w:rsidP="008676B8">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FFS if Msg1 would be supported also.  FFS RRC signalling or MAC CE for the Msg3/</w:t>
      </w:r>
      <w:proofErr w:type="spellStart"/>
      <w:r>
        <w:t>MsgA</w:t>
      </w:r>
      <w:proofErr w:type="spellEnd"/>
      <w:r>
        <w:t xml:space="preserve"> case, as for the configuration request.  This agreement does not imply that the UE will be allowed to transmit autonomously.</w:t>
      </w:r>
    </w:p>
    <w:p w14:paraId="7628D37A" w14:textId="4B213F2C" w:rsidR="004E4A32" w:rsidRDefault="004E4A32" w:rsidP="00470901">
      <w:pPr>
        <w:rPr>
          <w:rFonts w:ascii="Times New Roman" w:hAnsi="Times New Roman"/>
          <w:lang w:val="en-GB"/>
        </w:rPr>
      </w:pPr>
      <w:bookmarkStart w:id="11" w:name="_Hlk142526938"/>
      <w:r>
        <w:rPr>
          <w:rFonts w:ascii="Times New Roman" w:hAnsi="Times New Roman" w:hint="eastAsia"/>
          <w:lang w:val="en-GB"/>
        </w:rPr>
        <w:lastRenderedPageBreak/>
        <w:t>I</w:t>
      </w:r>
      <w:r>
        <w:rPr>
          <w:rFonts w:ascii="Times New Roman" w:hAnsi="Times New Roman"/>
          <w:lang w:val="en-GB"/>
        </w:rPr>
        <w:t>n our understanding,</w:t>
      </w:r>
      <w:bookmarkEnd w:id="11"/>
      <w:r>
        <w:rPr>
          <w:rFonts w:ascii="Times New Roman" w:hAnsi="Times New Roman"/>
          <w:lang w:val="en-GB"/>
        </w:rPr>
        <w:t xml:space="preserve"> </w:t>
      </w:r>
      <w:bookmarkStart w:id="12" w:name="_Hlk142524432"/>
      <w:r>
        <w:rPr>
          <w:rFonts w:ascii="Times New Roman" w:hAnsi="Times New Roman"/>
          <w:lang w:val="en-GB"/>
        </w:rPr>
        <w:t xml:space="preserve">the need of activation/deactivation </w:t>
      </w:r>
      <w:bookmarkStart w:id="13" w:name="_Hlk142526344"/>
      <w:r>
        <w:rPr>
          <w:rFonts w:ascii="Times New Roman" w:hAnsi="Times New Roman"/>
          <w:lang w:val="en-GB"/>
        </w:rPr>
        <w:t xml:space="preserve">for UE-specific SRS </w:t>
      </w:r>
      <w:bookmarkEnd w:id="13"/>
      <w:r>
        <w:rPr>
          <w:rFonts w:ascii="Times New Roman" w:hAnsi="Times New Roman"/>
          <w:lang w:val="en-GB"/>
        </w:rPr>
        <w:t>depends on the supported SRS types including periodic/semi-persistent/aperiodic SRS</w:t>
      </w:r>
      <w:bookmarkEnd w:id="12"/>
      <w:r>
        <w:rPr>
          <w:rFonts w:ascii="Times New Roman" w:hAnsi="Times New Roman"/>
          <w:lang w:val="en-GB"/>
        </w:rPr>
        <w:t xml:space="preserve">. </w:t>
      </w:r>
      <w:r>
        <w:rPr>
          <w:rFonts w:ascii="Times New Roman" w:hAnsi="Times New Roman" w:hint="eastAsia"/>
          <w:lang w:val="en-GB"/>
        </w:rPr>
        <w:t>F</w:t>
      </w:r>
      <w:r>
        <w:rPr>
          <w:rFonts w:ascii="Times New Roman" w:hAnsi="Times New Roman"/>
          <w:lang w:val="en-GB"/>
        </w:rPr>
        <w:t>or aperiodic SRS as well as periodic SRS,</w:t>
      </w:r>
      <w:r w:rsidRPr="004E4A32">
        <w:rPr>
          <w:rFonts w:ascii="Times New Roman" w:hAnsi="Times New Roman"/>
          <w:lang w:val="en-GB"/>
        </w:rPr>
        <w:t xml:space="preserve"> a certain time-frequency resource is assigned for the </w:t>
      </w:r>
      <w:r>
        <w:rPr>
          <w:rFonts w:ascii="Times New Roman" w:hAnsi="Times New Roman"/>
          <w:lang w:val="en-GB"/>
        </w:rPr>
        <w:t xml:space="preserve">UE-specific </w:t>
      </w:r>
      <w:r w:rsidRPr="004E4A32">
        <w:rPr>
          <w:rFonts w:ascii="Times New Roman" w:hAnsi="Times New Roman"/>
          <w:lang w:val="en-GB"/>
        </w:rPr>
        <w:t>SRS</w:t>
      </w:r>
      <w:r>
        <w:rPr>
          <w:rFonts w:ascii="Times New Roman" w:hAnsi="Times New Roman"/>
          <w:lang w:val="en-GB"/>
        </w:rPr>
        <w:t>. Therefore, once</w:t>
      </w:r>
      <w:r w:rsidRPr="004E4A32">
        <w:rPr>
          <w:rFonts w:ascii="Times New Roman" w:hAnsi="Times New Roman"/>
          <w:lang w:val="en-GB"/>
        </w:rPr>
        <w:t xml:space="preserve"> UE receives the </w:t>
      </w:r>
      <w:r>
        <w:rPr>
          <w:rFonts w:ascii="Times New Roman" w:hAnsi="Times New Roman"/>
          <w:lang w:val="en-GB"/>
        </w:rPr>
        <w:t xml:space="preserve">UE-specific </w:t>
      </w:r>
      <w:r w:rsidRPr="004E4A32">
        <w:rPr>
          <w:rFonts w:ascii="Times New Roman" w:hAnsi="Times New Roman"/>
          <w:lang w:val="en-GB"/>
        </w:rPr>
        <w:t>SRS configuration</w:t>
      </w:r>
      <w:r>
        <w:rPr>
          <w:rFonts w:ascii="Times New Roman" w:hAnsi="Times New Roman"/>
          <w:lang w:val="en-GB"/>
        </w:rPr>
        <w:t>,</w:t>
      </w:r>
      <w:r w:rsidRPr="004E4A32">
        <w:rPr>
          <w:rFonts w:ascii="Times New Roman" w:hAnsi="Times New Roman"/>
          <w:lang w:val="en-GB"/>
        </w:rPr>
        <w:t xml:space="preserve"> </w:t>
      </w:r>
      <w:r>
        <w:rPr>
          <w:rFonts w:ascii="Times New Roman" w:hAnsi="Times New Roman"/>
          <w:lang w:val="en-GB"/>
        </w:rPr>
        <w:t xml:space="preserve">the SRS configuration is considered as activated for the UE and </w:t>
      </w:r>
      <w:r w:rsidRPr="004E4A32">
        <w:rPr>
          <w:rFonts w:ascii="Times New Roman" w:hAnsi="Times New Roman"/>
          <w:lang w:val="en-GB"/>
        </w:rPr>
        <w:t xml:space="preserve">the UE does not </w:t>
      </w:r>
      <w:r>
        <w:rPr>
          <w:rFonts w:ascii="Times New Roman" w:hAnsi="Times New Roman"/>
          <w:lang w:val="en-GB"/>
        </w:rPr>
        <w:t>have to get permission</w:t>
      </w:r>
      <w:r w:rsidRPr="004E4A32">
        <w:rPr>
          <w:rFonts w:ascii="Times New Roman" w:hAnsi="Times New Roman"/>
          <w:lang w:val="en-GB"/>
        </w:rPr>
        <w:t xml:space="preserve"> for</w:t>
      </w:r>
      <w:r>
        <w:rPr>
          <w:rFonts w:ascii="Times New Roman" w:hAnsi="Times New Roman"/>
          <w:lang w:val="en-GB"/>
        </w:rPr>
        <w:t xml:space="preserve"> UE-specific</w:t>
      </w:r>
      <w:r w:rsidRPr="004E4A32">
        <w:rPr>
          <w:rFonts w:ascii="Times New Roman" w:hAnsi="Times New Roman"/>
          <w:lang w:val="en-GB"/>
        </w:rPr>
        <w:t xml:space="preserve"> SRS transmission, </w:t>
      </w:r>
      <w:r>
        <w:rPr>
          <w:rFonts w:ascii="Times New Roman" w:hAnsi="Times New Roman"/>
          <w:lang w:val="en-GB"/>
        </w:rPr>
        <w:t xml:space="preserve">which is </w:t>
      </w:r>
      <w:r w:rsidRPr="004E4A32">
        <w:rPr>
          <w:rFonts w:ascii="Times New Roman" w:hAnsi="Times New Roman"/>
          <w:lang w:val="en-GB"/>
        </w:rPr>
        <w:t xml:space="preserve">similar </w:t>
      </w:r>
      <w:r w:rsidR="00286A4B">
        <w:rPr>
          <w:rFonts w:ascii="Times New Roman" w:hAnsi="Times New Roman"/>
          <w:lang w:val="en-GB"/>
        </w:rPr>
        <w:t>to</w:t>
      </w:r>
      <w:r w:rsidRPr="004E4A32">
        <w:rPr>
          <w:rFonts w:ascii="Times New Roman" w:hAnsi="Times New Roman"/>
          <w:lang w:val="en-GB"/>
        </w:rPr>
        <w:t xml:space="preserve"> the current implementation</w:t>
      </w:r>
      <w:r>
        <w:rPr>
          <w:rFonts w:ascii="Times New Roman" w:hAnsi="Times New Roman"/>
          <w:lang w:val="en-GB"/>
        </w:rPr>
        <w:t>.</w:t>
      </w:r>
      <w:r>
        <w:rPr>
          <w:rFonts w:ascii="Times New Roman" w:hAnsi="Times New Roman" w:hint="eastAsia"/>
          <w:lang w:val="en-GB"/>
        </w:rPr>
        <w:t xml:space="preserve"> </w:t>
      </w:r>
      <w:r>
        <w:rPr>
          <w:rFonts w:ascii="Times New Roman" w:hAnsi="Times New Roman"/>
          <w:lang w:val="en-GB"/>
        </w:rPr>
        <w:t>Only for semi-persistent SRS, the activation/deactivation procedure is needed.</w:t>
      </w:r>
    </w:p>
    <w:p w14:paraId="5D5F74F4" w14:textId="23EF53EA" w:rsidR="004E4A32" w:rsidRPr="004E4A32" w:rsidRDefault="004E4A32" w:rsidP="004E4A32">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bCs/>
          <w:iCs/>
          <w:szCs w:val="20"/>
        </w:rPr>
        <w:t>T</w:t>
      </w:r>
      <w:r w:rsidRPr="004E4A32">
        <w:rPr>
          <w:rFonts w:ascii="Times New Roman" w:hAnsi="Times New Roman"/>
          <w:b/>
          <w:bCs/>
          <w:iCs/>
          <w:szCs w:val="20"/>
        </w:rPr>
        <w:t>he need of activation/deactivation for UE-specific SRS depends on the supported SRS types including periodic/semi-persistent/aperiodic SRS</w:t>
      </w:r>
      <w:r>
        <w:rPr>
          <w:rFonts w:ascii="Times New Roman" w:hAnsi="Times New Roman"/>
          <w:b/>
          <w:bCs/>
          <w:iCs/>
          <w:szCs w:val="20"/>
        </w:rPr>
        <w:t>.</w:t>
      </w:r>
    </w:p>
    <w:p w14:paraId="49B9DB7A" w14:textId="7AB1A515" w:rsidR="004E4A32" w:rsidRPr="00A957BE" w:rsidRDefault="00286A4B" w:rsidP="004E4A32">
      <w:pPr>
        <w:widowControl/>
        <w:numPr>
          <w:ilvl w:val="0"/>
          <w:numId w:val="21"/>
        </w:numPr>
        <w:overflowPunct w:val="0"/>
        <w:autoSpaceDE w:val="0"/>
        <w:autoSpaceDN w:val="0"/>
        <w:adjustRightInd w:val="0"/>
        <w:ind w:left="1701" w:hanging="1701"/>
        <w:textAlignment w:val="baseline"/>
        <w:rPr>
          <w:rFonts w:ascii="Times New Roman" w:hAnsi="Times New Roman"/>
          <w:b/>
        </w:rPr>
      </w:pPr>
      <w:bookmarkStart w:id="14" w:name="_Hlk142524855"/>
      <w:r>
        <w:rPr>
          <w:rFonts w:ascii="Times New Roman" w:hAnsi="Times New Roman"/>
          <w:b/>
          <w:bCs/>
          <w:iCs/>
          <w:szCs w:val="20"/>
        </w:rPr>
        <w:t>The activation/deactivation procedure is needed only for semi-persistent SRS</w:t>
      </w:r>
      <w:r w:rsidR="004E4A32" w:rsidRPr="00A957BE">
        <w:rPr>
          <w:rFonts w:ascii="Times New Roman" w:hAnsi="Times New Roman"/>
          <w:b/>
          <w:bCs/>
          <w:iCs/>
          <w:szCs w:val="20"/>
        </w:rPr>
        <w:t>.</w:t>
      </w:r>
      <w:bookmarkEnd w:id="14"/>
    </w:p>
    <w:p w14:paraId="2FA1F749" w14:textId="0BEA6505" w:rsidR="004E4A32" w:rsidRDefault="004E4A32" w:rsidP="00470901">
      <w:pPr>
        <w:rPr>
          <w:rFonts w:ascii="Times New Roman" w:hAnsi="Times New Roman"/>
          <w:lang w:val="en-GB"/>
        </w:rPr>
      </w:pPr>
      <w:r>
        <w:rPr>
          <w:rFonts w:ascii="Times New Roman" w:hAnsi="Times New Roman"/>
          <w:lang w:val="en-GB"/>
        </w:rPr>
        <w:t xml:space="preserve">Note that according to the Rel-18 </w:t>
      </w:r>
      <w:proofErr w:type="spellStart"/>
      <w:r>
        <w:rPr>
          <w:rFonts w:ascii="Times New Roman" w:hAnsi="Times New Roman"/>
          <w:lang w:val="en-GB"/>
        </w:rPr>
        <w:t>Pos</w:t>
      </w:r>
      <w:proofErr w:type="spellEnd"/>
      <w:r>
        <w:rPr>
          <w:rFonts w:ascii="Times New Roman" w:hAnsi="Times New Roman"/>
          <w:lang w:val="en-GB"/>
        </w:rPr>
        <w:t xml:space="preserve"> WID</w:t>
      </w:r>
      <w:r w:rsidR="00373989">
        <w:rPr>
          <w:rFonts w:ascii="Times New Roman" w:hAnsi="Times New Roman"/>
          <w:lang w:val="en-GB"/>
        </w:rPr>
        <w:t xml:space="preserve"> [1]</w:t>
      </w:r>
      <w:r>
        <w:rPr>
          <w:rFonts w:ascii="Times New Roman" w:hAnsi="Times New Roman"/>
          <w:lang w:val="en-GB"/>
        </w:rPr>
        <w:t xml:space="preserve">, the objective for </w:t>
      </w:r>
      <w:r w:rsidRPr="004E4A32">
        <w:rPr>
          <w:rFonts w:ascii="Times New Roman" w:hAnsi="Times New Roman"/>
          <w:lang w:val="en-GB"/>
        </w:rPr>
        <w:t>LPHAP</w:t>
      </w:r>
      <w:r>
        <w:rPr>
          <w:rFonts w:ascii="Times New Roman" w:hAnsi="Times New Roman"/>
          <w:lang w:val="en-GB"/>
        </w:rPr>
        <w:t xml:space="preserve"> enhancement aims to enable the</w:t>
      </w:r>
      <w:r w:rsidRPr="004E4A32">
        <w:rPr>
          <w:rFonts w:ascii="Times New Roman" w:hAnsi="Times New Roman"/>
          <w:lang w:val="en-GB"/>
        </w:rPr>
        <w:t xml:space="preserve"> use case #6 as defined TS 22.104, which corresponds to tracking of workpiece (in- and outdoor) in assembly area and warehouse with a target accuracy of &lt;1m, a positioning interval of 15-30 seconds, and a battery life of 6-12 months.</w:t>
      </w:r>
      <w:r>
        <w:rPr>
          <w:rFonts w:ascii="Times New Roman" w:hAnsi="Times New Roman"/>
          <w:lang w:val="en-GB"/>
        </w:rPr>
        <w:t xml:space="preserve"> </w:t>
      </w:r>
      <w:r w:rsidR="00C04778">
        <w:rPr>
          <w:rFonts w:ascii="Times New Roman" w:hAnsi="Times New Roman"/>
          <w:lang w:val="en-GB"/>
        </w:rPr>
        <w:t xml:space="preserve">Aperiodic SRS is not suitable for this kind of periodic positioning </w:t>
      </w:r>
      <w:r w:rsidR="00286A4B">
        <w:rPr>
          <w:rFonts w:ascii="Times New Roman" w:hAnsi="Times New Roman"/>
          <w:lang w:val="en-GB"/>
        </w:rPr>
        <w:t>service</w:t>
      </w:r>
      <w:r w:rsidR="00C04778">
        <w:rPr>
          <w:rFonts w:ascii="Times New Roman" w:hAnsi="Times New Roman"/>
          <w:lang w:val="en-GB"/>
        </w:rPr>
        <w:t>. Besides, we also</w:t>
      </w:r>
      <w:r>
        <w:rPr>
          <w:rFonts w:ascii="Times New Roman" w:hAnsi="Times New Roman"/>
          <w:lang w:val="en-GB"/>
        </w:rPr>
        <w:t xml:space="preserve"> do not see the additional benefit</w:t>
      </w:r>
      <w:r w:rsidR="00C04778">
        <w:rPr>
          <w:rFonts w:ascii="Times New Roman" w:hAnsi="Times New Roman"/>
          <w:lang w:val="en-GB"/>
        </w:rPr>
        <w:t xml:space="preserve"> of</w:t>
      </w:r>
      <w:r w:rsidR="00C04778" w:rsidRPr="00C04778">
        <w:rPr>
          <w:rFonts w:ascii="Times New Roman" w:hAnsi="Times New Roman"/>
          <w:lang w:val="en-GB"/>
        </w:rPr>
        <w:t xml:space="preserve"> semi-persistent SRS</w:t>
      </w:r>
      <w:r w:rsidR="00C04778">
        <w:rPr>
          <w:rFonts w:ascii="Times New Roman" w:hAnsi="Times New Roman"/>
          <w:lang w:val="en-GB"/>
        </w:rPr>
        <w:t>; on the contrary, its</w:t>
      </w:r>
      <w:r w:rsidRPr="004E4A32">
        <w:rPr>
          <w:rFonts w:ascii="Times New Roman" w:hAnsi="Times New Roman"/>
          <w:lang w:val="en-GB"/>
        </w:rPr>
        <w:t xml:space="preserve"> activation/deactivation procedure </w:t>
      </w:r>
      <w:r>
        <w:rPr>
          <w:rFonts w:ascii="Times New Roman" w:hAnsi="Times New Roman"/>
          <w:lang w:val="en-GB"/>
        </w:rPr>
        <w:t>would</w:t>
      </w:r>
      <w:r w:rsidR="00EE6B72">
        <w:rPr>
          <w:rFonts w:ascii="Times New Roman" w:hAnsi="Times New Roman"/>
          <w:lang w:val="en-GB"/>
        </w:rPr>
        <w:t xml:space="preserve"> </w:t>
      </w:r>
      <w:r w:rsidR="00EE6B72" w:rsidRPr="007D1F03">
        <w:rPr>
          <w:rFonts w:ascii="Times New Roman" w:hAnsi="Times New Roman"/>
        </w:rPr>
        <w:t>definitely</w:t>
      </w:r>
      <w:r>
        <w:rPr>
          <w:rFonts w:ascii="Times New Roman" w:hAnsi="Times New Roman"/>
          <w:lang w:val="en-GB"/>
        </w:rPr>
        <w:t xml:space="preserve"> lead to </w:t>
      </w:r>
      <w:r w:rsidR="00C04778">
        <w:rPr>
          <w:rFonts w:ascii="Times New Roman" w:hAnsi="Times New Roman"/>
          <w:lang w:val="en-GB"/>
        </w:rPr>
        <w:t xml:space="preserve">additional </w:t>
      </w:r>
      <w:r>
        <w:rPr>
          <w:rFonts w:ascii="Times New Roman" w:hAnsi="Times New Roman"/>
          <w:lang w:val="en-GB"/>
        </w:rPr>
        <w:t xml:space="preserve">unnecessary </w:t>
      </w:r>
      <w:r w:rsidR="00C04778">
        <w:rPr>
          <w:rFonts w:ascii="Times New Roman" w:hAnsi="Times New Roman"/>
          <w:lang w:val="en-GB"/>
        </w:rPr>
        <w:t>UE power consumption</w:t>
      </w:r>
      <w:r w:rsidR="00EE6B72">
        <w:rPr>
          <w:rFonts w:ascii="Times New Roman" w:hAnsi="Times New Roman"/>
          <w:lang w:val="en-GB"/>
        </w:rPr>
        <w:t xml:space="preserve">, </w:t>
      </w:r>
      <w:r w:rsidR="00EE6B72" w:rsidRPr="007D1F03">
        <w:rPr>
          <w:rFonts w:ascii="Times New Roman" w:hAnsi="Times New Roman"/>
        </w:rPr>
        <w:t>which is against the LPHAP enhancement purposes</w:t>
      </w:r>
      <w:r w:rsidR="00C04778">
        <w:rPr>
          <w:rFonts w:ascii="Times New Roman" w:hAnsi="Times New Roman"/>
          <w:lang w:val="en-GB"/>
        </w:rPr>
        <w:t>.</w:t>
      </w:r>
      <w:r w:rsidR="00C04778">
        <w:rPr>
          <w:rFonts w:ascii="Times New Roman" w:hAnsi="Times New Roman" w:hint="eastAsia"/>
          <w:lang w:val="en-GB"/>
        </w:rPr>
        <w:t xml:space="preserve"> </w:t>
      </w:r>
      <w:r w:rsidR="00C04778">
        <w:rPr>
          <w:rFonts w:ascii="Times New Roman" w:hAnsi="Times New Roman"/>
          <w:lang w:val="en-GB"/>
        </w:rPr>
        <w:t xml:space="preserve">Therefore, in our understanding, periodic SRS is the better SRS type </w:t>
      </w:r>
      <w:bookmarkStart w:id="15" w:name="_Hlk142525871"/>
      <w:r w:rsidR="00C04778">
        <w:rPr>
          <w:rFonts w:ascii="Times New Roman" w:hAnsi="Times New Roman"/>
          <w:lang w:val="en-GB"/>
        </w:rPr>
        <w:t>for LPHAP use case #6</w:t>
      </w:r>
      <w:bookmarkEnd w:id="15"/>
      <w:r w:rsidR="00C04778">
        <w:rPr>
          <w:rFonts w:ascii="Times New Roman" w:hAnsi="Times New Roman"/>
          <w:lang w:val="en-GB"/>
        </w:rPr>
        <w:t>, and we c</w:t>
      </w:r>
      <w:r w:rsidR="007D1F03">
        <w:rPr>
          <w:rFonts w:ascii="Times New Roman" w:hAnsi="Times New Roman"/>
          <w:lang w:val="en-GB"/>
        </w:rPr>
        <w:t>an live with the support of periodic SRS in Rel-18.</w:t>
      </w:r>
    </w:p>
    <w:p w14:paraId="56CA090E" w14:textId="3ADD8A3E" w:rsidR="007D1F03" w:rsidRPr="00A957BE" w:rsidRDefault="007D1F03" w:rsidP="007D1F03">
      <w:pPr>
        <w:widowControl/>
        <w:numPr>
          <w:ilvl w:val="0"/>
          <w:numId w:val="21"/>
        </w:numPr>
        <w:overflowPunct w:val="0"/>
        <w:autoSpaceDE w:val="0"/>
        <w:autoSpaceDN w:val="0"/>
        <w:adjustRightInd w:val="0"/>
        <w:ind w:left="1701" w:hanging="1701"/>
        <w:textAlignment w:val="baseline"/>
        <w:rPr>
          <w:rFonts w:ascii="Times New Roman" w:hAnsi="Times New Roman"/>
          <w:b/>
        </w:rPr>
      </w:pPr>
      <w:bookmarkStart w:id="16" w:name="_Hlk142583044"/>
      <w:r>
        <w:rPr>
          <w:rFonts w:ascii="Times New Roman" w:hAnsi="Times New Roman"/>
          <w:b/>
          <w:bCs/>
          <w:iCs/>
          <w:szCs w:val="20"/>
        </w:rPr>
        <w:t>F</w:t>
      </w:r>
      <w:r w:rsidRPr="007D1F03">
        <w:rPr>
          <w:rFonts w:ascii="Times New Roman" w:hAnsi="Times New Roman"/>
          <w:b/>
          <w:bCs/>
          <w:iCs/>
          <w:szCs w:val="20"/>
        </w:rPr>
        <w:t>or LPHAP use case #6</w:t>
      </w:r>
      <w:r>
        <w:rPr>
          <w:rFonts w:ascii="Times New Roman" w:hAnsi="Times New Roman"/>
          <w:b/>
          <w:bCs/>
          <w:iCs/>
          <w:szCs w:val="20"/>
        </w:rPr>
        <w:t>, aperiodic and semi-persistent SRS is not suitable, and only supporting periodic SRS is sufficient in Rel-18</w:t>
      </w:r>
      <w:r w:rsidRPr="00A957BE">
        <w:rPr>
          <w:rFonts w:ascii="Times New Roman" w:hAnsi="Times New Roman"/>
          <w:b/>
          <w:bCs/>
          <w:iCs/>
          <w:szCs w:val="20"/>
        </w:rPr>
        <w:t>.</w:t>
      </w:r>
    </w:p>
    <w:bookmarkEnd w:id="16"/>
    <w:p w14:paraId="66B152DC" w14:textId="77777777" w:rsidR="007D1F03" w:rsidRDefault="007D1F03" w:rsidP="007D1F03">
      <w:pPr>
        <w:numPr>
          <w:ilvl w:val="0"/>
          <w:numId w:val="22"/>
        </w:numPr>
        <w:rPr>
          <w:rFonts w:ascii="Times New Roman" w:hAnsi="Times New Roman"/>
          <w:b/>
          <w:bCs/>
          <w:szCs w:val="20"/>
          <w:lang w:val="en-GB"/>
        </w:rPr>
      </w:pPr>
      <w:r>
        <w:rPr>
          <w:rFonts w:ascii="Times New Roman" w:hAnsi="Times New Roman" w:hint="eastAsia"/>
          <w:b/>
          <w:bCs/>
          <w:szCs w:val="20"/>
          <w:lang w:val="en-GB"/>
        </w:rPr>
        <w:t>O</w:t>
      </w:r>
      <w:r>
        <w:rPr>
          <w:rFonts w:ascii="Times New Roman" w:hAnsi="Times New Roman"/>
          <w:b/>
          <w:bCs/>
          <w:szCs w:val="20"/>
          <w:lang w:val="en-GB"/>
        </w:rPr>
        <w:t>nly periodic SRS is supported for SRS configuration with validity area.</w:t>
      </w:r>
    </w:p>
    <w:p w14:paraId="5B0251F0" w14:textId="28B884E9" w:rsidR="007D1F03" w:rsidRDefault="007D1F03" w:rsidP="00470901">
      <w:pPr>
        <w:rPr>
          <w:rFonts w:ascii="Times New Roman" w:hAnsi="Times New Roman"/>
        </w:rPr>
      </w:pPr>
      <w:r>
        <w:rPr>
          <w:rFonts w:ascii="Times New Roman" w:hAnsi="Times New Roman" w:hint="eastAsia"/>
        </w:rPr>
        <w:t>B</w:t>
      </w:r>
      <w:r>
        <w:rPr>
          <w:rFonts w:ascii="Times New Roman" w:hAnsi="Times New Roman"/>
        </w:rPr>
        <w:t xml:space="preserve">esides, companies propose another motivation </w:t>
      </w:r>
      <w:r w:rsidR="00286A4B">
        <w:rPr>
          <w:rFonts w:ascii="Times New Roman" w:hAnsi="Times New Roman"/>
        </w:rPr>
        <w:t>for</w:t>
      </w:r>
      <w:r>
        <w:rPr>
          <w:rFonts w:ascii="Times New Roman" w:hAnsi="Times New Roman"/>
        </w:rPr>
        <w:t xml:space="preserve"> </w:t>
      </w:r>
      <w:bookmarkStart w:id="17" w:name="_Hlk142528044"/>
      <w:r>
        <w:rPr>
          <w:rFonts w:ascii="Times New Roman" w:hAnsi="Times New Roman"/>
        </w:rPr>
        <w:t xml:space="preserve">SRS activation/deactivation </w:t>
      </w:r>
      <w:r w:rsidRPr="007D1F03">
        <w:rPr>
          <w:rFonts w:ascii="Times New Roman" w:hAnsi="Times New Roman"/>
        </w:rPr>
        <w:t>for UE-specific SRS</w:t>
      </w:r>
      <w:bookmarkEnd w:id="17"/>
      <w:r>
        <w:rPr>
          <w:rFonts w:ascii="Times New Roman" w:hAnsi="Times New Roman"/>
        </w:rPr>
        <w:t xml:space="preserve">, i.e., if the activation/deactivation is not needed, </w:t>
      </w:r>
      <w:r w:rsidR="00121D61">
        <w:rPr>
          <w:rFonts w:ascii="Times New Roman" w:hAnsi="Times New Roman"/>
        </w:rPr>
        <w:t>network</w:t>
      </w:r>
      <w:r>
        <w:rPr>
          <w:rFonts w:ascii="Times New Roman" w:hAnsi="Times New Roman"/>
        </w:rPr>
        <w:t xml:space="preserve"> may have to continuously monitor SRS in all cells within one validity area</w:t>
      </w:r>
      <w:r w:rsidR="00EE6B72">
        <w:rPr>
          <w:rFonts w:ascii="Times New Roman" w:hAnsi="Times New Roman"/>
        </w:rPr>
        <w:t xml:space="preserve"> and have additional power consumption in </w:t>
      </w:r>
      <w:r w:rsidR="00121D61">
        <w:rPr>
          <w:rFonts w:ascii="Times New Roman" w:hAnsi="Times New Roman"/>
        </w:rPr>
        <w:t>network</w:t>
      </w:r>
      <w:r w:rsidR="00EE6B72">
        <w:rPr>
          <w:rFonts w:ascii="Times New Roman" w:hAnsi="Times New Roman"/>
        </w:rPr>
        <w:t xml:space="preserve"> side</w:t>
      </w:r>
      <w:r>
        <w:rPr>
          <w:rFonts w:ascii="Times New Roman" w:hAnsi="Times New Roman"/>
        </w:rPr>
        <w:t>, since network does not know which cell the RRC_INACTIVE UE is camping on.</w:t>
      </w:r>
      <w:r w:rsidR="00EE6B72">
        <w:rPr>
          <w:rFonts w:ascii="Times New Roman" w:hAnsi="Times New Roman"/>
        </w:rPr>
        <w:t xml:space="preserve"> As is well-known to all</w:t>
      </w:r>
      <w:r w:rsidR="00EE6B72" w:rsidRPr="00EE6B72">
        <w:rPr>
          <w:rFonts w:ascii="Times New Roman" w:hAnsi="Times New Roman"/>
        </w:rPr>
        <w:t>,</w:t>
      </w:r>
      <w:r w:rsidR="00EE6B72">
        <w:rPr>
          <w:rFonts w:ascii="Times New Roman" w:hAnsi="Times New Roman"/>
        </w:rPr>
        <w:t xml:space="preserve"> </w:t>
      </w:r>
      <w:r w:rsidRPr="007D1F03">
        <w:rPr>
          <w:rFonts w:ascii="Times New Roman" w:hAnsi="Times New Roman"/>
        </w:rPr>
        <w:t>R</w:t>
      </w:r>
      <w:r w:rsidR="00EE6B72">
        <w:rPr>
          <w:rFonts w:ascii="Times New Roman" w:hAnsi="Times New Roman"/>
        </w:rPr>
        <w:t>el-</w:t>
      </w:r>
      <w:r w:rsidRPr="007D1F03">
        <w:rPr>
          <w:rFonts w:ascii="Times New Roman" w:hAnsi="Times New Roman"/>
        </w:rPr>
        <w:t xml:space="preserve">18 LPHAP enhancement </w:t>
      </w:r>
      <w:r w:rsidR="00EE6B72">
        <w:rPr>
          <w:rFonts w:ascii="Times New Roman" w:hAnsi="Times New Roman"/>
        </w:rPr>
        <w:t>focuses on the</w:t>
      </w:r>
      <w:r w:rsidRPr="007D1F03">
        <w:rPr>
          <w:rFonts w:ascii="Times New Roman" w:hAnsi="Times New Roman"/>
        </w:rPr>
        <w:t xml:space="preserve"> reduc</w:t>
      </w:r>
      <w:r w:rsidR="00EE6B72">
        <w:rPr>
          <w:rFonts w:ascii="Times New Roman" w:hAnsi="Times New Roman"/>
        </w:rPr>
        <w:t>tion</w:t>
      </w:r>
      <w:r w:rsidRPr="007D1F03">
        <w:rPr>
          <w:rFonts w:ascii="Times New Roman" w:hAnsi="Times New Roman"/>
        </w:rPr>
        <w:t xml:space="preserve"> </w:t>
      </w:r>
      <w:r w:rsidR="00EE6B72">
        <w:rPr>
          <w:rFonts w:ascii="Times New Roman" w:hAnsi="Times New Roman"/>
        </w:rPr>
        <w:t xml:space="preserve">of </w:t>
      </w:r>
      <w:r w:rsidRPr="007D1F03">
        <w:rPr>
          <w:rFonts w:ascii="Times New Roman" w:hAnsi="Times New Roman"/>
        </w:rPr>
        <w:t xml:space="preserve">power consumption </w:t>
      </w:r>
      <w:r w:rsidR="00EE6B72">
        <w:rPr>
          <w:rFonts w:ascii="Times New Roman" w:hAnsi="Times New Roman"/>
        </w:rPr>
        <w:t>in</w:t>
      </w:r>
      <w:r w:rsidRPr="007D1F03">
        <w:rPr>
          <w:rFonts w:ascii="Times New Roman" w:hAnsi="Times New Roman"/>
        </w:rPr>
        <w:t xml:space="preserve"> the UE side. </w:t>
      </w:r>
      <w:r w:rsidR="00EE6B72">
        <w:rPr>
          <w:rFonts w:ascii="Times New Roman" w:hAnsi="Times New Roman"/>
        </w:rPr>
        <w:t xml:space="preserve">Therefore, it seems that this motivation is not in the scope of </w:t>
      </w:r>
      <w:r w:rsidR="00121D61" w:rsidRPr="007D1F03">
        <w:rPr>
          <w:rFonts w:ascii="Times New Roman" w:hAnsi="Times New Roman"/>
        </w:rPr>
        <w:t>R</w:t>
      </w:r>
      <w:r w:rsidR="00121D61">
        <w:rPr>
          <w:rFonts w:ascii="Times New Roman" w:hAnsi="Times New Roman"/>
        </w:rPr>
        <w:t>el-</w:t>
      </w:r>
      <w:r w:rsidR="00121D61" w:rsidRPr="007D1F03">
        <w:rPr>
          <w:rFonts w:ascii="Times New Roman" w:hAnsi="Times New Roman"/>
        </w:rPr>
        <w:t>18 LPHAP enhancement</w:t>
      </w:r>
      <w:r w:rsidR="00EE6B72">
        <w:rPr>
          <w:rFonts w:ascii="Times New Roman" w:hAnsi="Times New Roman"/>
        </w:rPr>
        <w:t>. O</w:t>
      </w:r>
      <w:r w:rsidRPr="007D1F03">
        <w:rPr>
          <w:rFonts w:ascii="Times New Roman" w:hAnsi="Times New Roman"/>
        </w:rPr>
        <w:t xml:space="preserve">n the other hand, we think that instead of </w:t>
      </w:r>
      <w:r w:rsidR="00286A4B">
        <w:rPr>
          <w:rFonts w:ascii="Times New Roman" w:hAnsi="Times New Roman"/>
        </w:rPr>
        <w:t xml:space="preserve">the </w:t>
      </w:r>
      <w:r w:rsidRPr="007D1F03">
        <w:rPr>
          <w:rFonts w:ascii="Times New Roman" w:hAnsi="Times New Roman"/>
        </w:rPr>
        <w:t xml:space="preserve">UE-initiated activation/deactivation method, </w:t>
      </w:r>
      <w:r w:rsidR="00286A4B">
        <w:rPr>
          <w:rFonts w:ascii="Times New Roman" w:hAnsi="Times New Roman"/>
        </w:rPr>
        <w:t xml:space="preserve">the </w:t>
      </w:r>
      <w:r w:rsidRPr="007D1F03">
        <w:rPr>
          <w:rFonts w:ascii="Times New Roman" w:hAnsi="Times New Roman"/>
        </w:rPr>
        <w:t>network-based solution could be pursued and is more power-efficient from the perspective of UE.</w:t>
      </w:r>
    </w:p>
    <w:p w14:paraId="4B2A2798" w14:textId="517F3BDB" w:rsidR="00121D61" w:rsidRPr="00A957BE" w:rsidRDefault="00286A4B" w:rsidP="00121D61">
      <w:pPr>
        <w:widowControl/>
        <w:numPr>
          <w:ilvl w:val="0"/>
          <w:numId w:val="21"/>
        </w:numPr>
        <w:overflowPunct w:val="0"/>
        <w:autoSpaceDE w:val="0"/>
        <w:autoSpaceDN w:val="0"/>
        <w:adjustRightInd w:val="0"/>
        <w:ind w:left="1701" w:hanging="1701"/>
        <w:textAlignment w:val="baseline"/>
        <w:rPr>
          <w:rFonts w:ascii="Times New Roman" w:hAnsi="Times New Roman"/>
          <w:b/>
        </w:rPr>
      </w:pPr>
      <w:r>
        <w:rPr>
          <w:rFonts w:ascii="Times New Roman" w:hAnsi="Times New Roman"/>
          <w:b/>
          <w:bCs/>
          <w:iCs/>
          <w:szCs w:val="20"/>
        </w:rPr>
        <w:t xml:space="preserve">Introducing </w:t>
      </w:r>
      <w:r w:rsidR="00121D61" w:rsidRPr="00121D61">
        <w:rPr>
          <w:rFonts w:ascii="Times New Roman" w:hAnsi="Times New Roman"/>
          <w:b/>
          <w:bCs/>
          <w:iCs/>
          <w:szCs w:val="20"/>
        </w:rPr>
        <w:t xml:space="preserve">SRS activation/deactivation for UE-specific SRS </w:t>
      </w:r>
      <w:r w:rsidR="00121D61">
        <w:rPr>
          <w:rFonts w:ascii="Times New Roman" w:hAnsi="Times New Roman"/>
          <w:b/>
          <w:bCs/>
          <w:iCs/>
          <w:szCs w:val="20"/>
        </w:rPr>
        <w:t>for</w:t>
      </w:r>
      <w:r>
        <w:rPr>
          <w:rFonts w:ascii="Times New Roman" w:hAnsi="Times New Roman"/>
          <w:b/>
          <w:bCs/>
          <w:iCs/>
          <w:szCs w:val="20"/>
        </w:rPr>
        <w:t xml:space="preserve"> the purpose of</w:t>
      </w:r>
      <w:r w:rsidR="00121D61">
        <w:rPr>
          <w:rFonts w:ascii="Times New Roman" w:hAnsi="Times New Roman"/>
          <w:b/>
          <w:bCs/>
          <w:iCs/>
          <w:szCs w:val="20"/>
        </w:rPr>
        <w:t xml:space="preserve"> power saving in network side is out of the scope of Rel-18 LPHAP enhancement.</w:t>
      </w:r>
    </w:p>
    <w:p w14:paraId="226B3D86" w14:textId="40A023BA" w:rsidR="00121D61" w:rsidRPr="00121D61" w:rsidRDefault="00121D61" w:rsidP="00121D61">
      <w:pPr>
        <w:pStyle w:val="ListParagraph"/>
        <w:numPr>
          <w:ilvl w:val="0"/>
          <w:numId w:val="22"/>
        </w:numPr>
        <w:rPr>
          <w:rFonts w:ascii="Times New Roman" w:eastAsiaTheme="minorEastAsia" w:hAnsi="Times New Roman"/>
          <w:b/>
          <w:bCs/>
          <w:lang w:val="en-GB" w:eastAsia="zh-CN"/>
        </w:rPr>
      </w:pPr>
      <w:r w:rsidRPr="00121D61">
        <w:rPr>
          <w:rFonts w:ascii="Times New Roman" w:eastAsiaTheme="minorEastAsia" w:hAnsi="Times New Roman"/>
          <w:b/>
          <w:bCs/>
          <w:lang w:val="en-GB" w:eastAsia="zh-CN"/>
        </w:rPr>
        <w:t xml:space="preserve">RAN2 not to pursue any solution on </w:t>
      </w:r>
      <w:r>
        <w:rPr>
          <w:rFonts w:ascii="Times New Roman" w:eastAsiaTheme="minorEastAsia" w:hAnsi="Times New Roman"/>
          <w:b/>
          <w:bCs/>
          <w:lang w:val="en-GB" w:eastAsia="zh-CN"/>
        </w:rPr>
        <w:t xml:space="preserve">SRS </w:t>
      </w:r>
      <w:r w:rsidRPr="00121D61">
        <w:rPr>
          <w:rFonts w:ascii="Times New Roman" w:eastAsiaTheme="minorEastAsia" w:hAnsi="Times New Roman"/>
          <w:b/>
          <w:bCs/>
          <w:lang w:val="en-GB" w:eastAsia="zh-CN"/>
        </w:rPr>
        <w:t>activation/deactivation for UE-specific SRS.</w:t>
      </w:r>
    </w:p>
    <w:p w14:paraId="74808C76" w14:textId="77777777" w:rsidR="00FC442D" w:rsidRPr="00FC442D" w:rsidRDefault="00FC442D" w:rsidP="00AE0128">
      <w:pPr>
        <w:rPr>
          <w:rFonts w:ascii="Times New Roman" w:hAnsi="Times New Roman"/>
          <w:lang w:val="en-GB"/>
        </w:rPr>
      </w:pPr>
    </w:p>
    <w:p w14:paraId="7ECCEDF9" w14:textId="1A9B1A27" w:rsidR="00573DBC" w:rsidRDefault="00573DBC" w:rsidP="00573DBC">
      <w:pPr>
        <w:pStyle w:val="Heading2"/>
        <w:numPr>
          <w:ilvl w:val="0"/>
          <w:numId w:val="0"/>
        </w:numPr>
      </w:pPr>
      <w:r w:rsidRPr="004865E6">
        <w:rPr>
          <w:rFonts w:hint="eastAsia"/>
        </w:rPr>
        <w:t>2</w:t>
      </w:r>
      <w:r w:rsidRPr="004865E6">
        <w:t>.</w:t>
      </w:r>
      <w:r>
        <w:t>4</w:t>
      </w:r>
      <w:r w:rsidRPr="004865E6">
        <w:t xml:space="preserve"> </w:t>
      </w:r>
      <w:r>
        <w:t xml:space="preserve">Pre-configuration of </w:t>
      </w:r>
      <w:r w:rsidR="006B0D9C">
        <w:t xml:space="preserve">common </w:t>
      </w:r>
      <w:r>
        <w:t>SRS</w:t>
      </w:r>
      <w:r w:rsidR="00A957BE">
        <w:t>s</w:t>
      </w:r>
      <w:r w:rsidR="004A643B">
        <w:t xml:space="preserve"> via </w:t>
      </w:r>
      <w:r w:rsidR="00FD79A1">
        <w:t>s</w:t>
      </w:r>
      <w:r w:rsidR="004A643B">
        <w:t xml:space="preserve">ystem </w:t>
      </w:r>
      <w:r w:rsidR="00FD79A1">
        <w:t>i</w:t>
      </w:r>
      <w:r w:rsidR="004A643B">
        <w:t>nformation</w:t>
      </w:r>
    </w:p>
    <w:p w14:paraId="065075D5" w14:textId="68CA353E" w:rsidR="0018396E" w:rsidRDefault="0018396E" w:rsidP="00E1000C">
      <w:pPr>
        <w:rPr>
          <w:rFonts w:ascii="Times New Roman" w:hAnsi="Times New Roman"/>
          <w:lang w:val="en-GB"/>
        </w:rPr>
      </w:pPr>
      <w:r>
        <w:rPr>
          <w:rFonts w:ascii="Times New Roman" w:hAnsi="Times New Roman"/>
          <w:lang w:val="en-GB"/>
        </w:rPr>
        <w:t>In the post-meeting email discussion</w:t>
      </w:r>
      <w:r w:rsidR="00373989">
        <w:rPr>
          <w:rFonts w:ascii="Times New Roman" w:hAnsi="Times New Roman"/>
          <w:lang w:val="en-GB"/>
        </w:rPr>
        <w:t xml:space="preserve"> [2]</w:t>
      </w:r>
      <w:r>
        <w:rPr>
          <w:rFonts w:ascii="Times New Roman" w:hAnsi="Times New Roman"/>
          <w:lang w:val="en-GB"/>
        </w:rPr>
        <w:t>, pre-configuration of common SRS</w:t>
      </w:r>
      <w:r w:rsidR="00A957BE">
        <w:rPr>
          <w:rFonts w:ascii="Times New Roman" w:hAnsi="Times New Roman"/>
          <w:lang w:val="en-GB"/>
        </w:rPr>
        <w:t>s</w:t>
      </w:r>
      <w:r>
        <w:rPr>
          <w:rFonts w:ascii="Times New Roman" w:hAnsi="Times New Roman"/>
          <w:lang w:val="en-GB"/>
        </w:rPr>
        <w:t xml:space="preserve"> via system information is discussed. In our understanding, it </w:t>
      </w:r>
      <w:r w:rsidR="00A957BE">
        <w:rPr>
          <w:rFonts w:ascii="Times New Roman" w:hAnsi="Times New Roman"/>
          <w:lang w:val="en-GB"/>
        </w:rPr>
        <w:t>is not feasible and should not be pursued</w:t>
      </w:r>
      <w:r>
        <w:rPr>
          <w:rFonts w:ascii="Times New Roman" w:hAnsi="Times New Roman"/>
          <w:lang w:val="en-GB"/>
        </w:rPr>
        <w:t xml:space="preserve"> due to lack of motivation</w:t>
      </w:r>
      <w:r w:rsidR="00880BCF">
        <w:rPr>
          <w:rFonts w:ascii="Times New Roman" w:hAnsi="Times New Roman"/>
          <w:lang w:val="en-GB"/>
        </w:rPr>
        <w:t xml:space="preserve"> from UE power saving perspective</w:t>
      </w:r>
      <w:r>
        <w:rPr>
          <w:rFonts w:ascii="Times New Roman" w:hAnsi="Times New Roman"/>
          <w:lang w:val="en-GB"/>
        </w:rPr>
        <w:t xml:space="preserve">. </w:t>
      </w:r>
      <w:r w:rsidR="00880BCF">
        <w:rPr>
          <w:rFonts w:ascii="Times New Roman" w:hAnsi="Times New Roman"/>
          <w:lang w:val="en-GB"/>
        </w:rPr>
        <w:t>For the common SRSs broadcasted via system information, network needs to keep updating the available common SRS</w:t>
      </w:r>
      <w:r w:rsidR="00A957BE">
        <w:rPr>
          <w:rFonts w:ascii="Times New Roman" w:hAnsi="Times New Roman"/>
          <w:lang w:val="en-GB"/>
        </w:rPr>
        <w:t>s</w:t>
      </w:r>
      <w:r w:rsidR="00880BCF">
        <w:rPr>
          <w:rFonts w:ascii="Times New Roman" w:hAnsi="Times New Roman"/>
          <w:lang w:val="en-GB"/>
        </w:rPr>
        <w:t xml:space="preserve"> to avoid SRS collision</w:t>
      </w:r>
      <w:r w:rsidR="00A957BE">
        <w:rPr>
          <w:rFonts w:ascii="Times New Roman" w:hAnsi="Times New Roman"/>
          <w:lang w:val="en-GB"/>
        </w:rPr>
        <w:t xml:space="preserve"> among UEs</w:t>
      </w:r>
      <w:r w:rsidR="00880BCF">
        <w:rPr>
          <w:rFonts w:ascii="Times New Roman" w:hAnsi="Times New Roman"/>
          <w:lang w:val="en-GB"/>
        </w:rPr>
        <w:t>. If one of the common SRSs broadcasted via system information is requested/activated for a target UE, network has to remove it from system information</w:t>
      </w:r>
      <w:r w:rsidR="006B0D9C">
        <w:rPr>
          <w:rFonts w:ascii="Times New Roman" w:hAnsi="Times New Roman"/>
          <w:lang w:val="en-GB"/>
        </w:rPr>
        <w:t>. In this case, it leads to more power consumption for UE due to the</w:t>
      </w:r>
      <w:r w:rsidR="00880BCF">
        <w:rPr>
          <w:rFonts w:ascii="Times New Roman" w:hAnsi="Times New Roman"/>
          <w:lang w:val="en-GB"/>
        </w:rPr>
        <w:t xml:space="preserve"> frequent system information modification</w:t>
      </w:r>
      <w:r w:rsidR="006B0D9C">
        <w:rPr>
          <w:rFonts w:ascii="Times New Roman" w:hAnsi="Times New Roman"/>
          <w:lang w:val="en-GB"/>
        </w:rPr>
        <w:t>, which is against the purpose of LPHAP</w:t>
      </w:r>
      <w:r w:rsidR="00EE6B72">
        <w:rPr>
          <w:rFonts w:ascii="Times New Roman" w:hAnsi="Times New Roman"/>
          <w:lang w:val="en-GB"/>
        </w:rPr>
        <w:t xml:space="preserve"> </w:t>
      </w:r>
      <w:bookmarkStart w:id="18" w:name="_Hlk142527443"/>
      <w:r w:rsidR="00EE6B72">
        <w:rPr>
          <w:rFonts w:ascii="Times New Roman" w:hAnsi="Times New Roman"/>
          <w:lang w:val="en-GB"/>
        </w:rPr>
        <w:t>enhancement</w:t>
      </w:r>
      <w:bookmarkEnd w:id="18"/>
      <w:r w:rsidR="006B0D9C">
        <w:rPr>
          <w:rFonts w:ascii="Times New Roman" w:hAnsi="Times New Roman"/>
          <w:lang w:val="en-GB"/>
        </w:rPr>
        <w:t xml:space="preserve">. Instead, </w:t>
      </w:r>
      <w:r w:rsidR="00A957BE">
        <w:rPr>
          <w:rFonts w:ascii="Times New Roman" w:hAnsi="Times New Roman"/>
          <w:lang w:val="en-GB"/>
        </w:rPr>
        <w:t>network</w:t>
      </w:r>
      <w:r w:rsidR="006B0D9C">
        <w:rPr>
          <w:rFonts w:ascii="Times New Roman" w:hAnsi="Times New Roman"/>
          <w:lang w:val="en-GB"/>
        </w:rPr>
        <w:t xml:space="preserve"> can </w:t>
      </w:r>
      <w:r w:rsidR="00A957BE">
        <w:rPr>
          <w:rFonts w:ascii="Times New Roman" w:hAnsi="Times New Roman"/>
          <w:lang w:val="en-GB"/>
        </w:rPr>
        <w:t>pre-configure</w:t>
      </w:r>
      <w:r w:rsidR="006B0D9C">
        <w:rPr>
          <w:rFonts w:ascii="Times New Roman" w:hAnsi="Times New Roman"/>
          <w:lang w:val="en-GB"/>
        </w:rPr>
        <w:t xml:space="preserve"> the UE-specific SR</w:t>
      </w:r>
      <w:r w:rsidR="00A957BE">
        <w:rPr>
          <w:rFonts w:ascii="Times New Roman" w:hAnsi="Times New Roman"/>
          <w:lang w:val="en-GB"/>
        </w:rPr>
        <w:t xml:space="preserve">S relying on the dedicated signalling, such as </w:t>
      </w:r>
      <w:proofErr w:type="spellStart"/>
      <w:r w:rsidR="00A957BE">
        <w:rPr>
          <w:rFonts w:ascii="Times New Roman" w:hAnsi="Times New Roman"/>
          <w:lang w:val="en-GB"/>
        </w:rPr>
        <w:t>RRCRelease</w:t>
      </w:r>
      <w:proofErr w:type="spellEnd"/>
      <w:r w:rsidR="00A957BE">
        <w:rPr>
          <w:rFonts w:ascii="Times New Roman" w:hAnsi="Times New Roman"/>
          <w:lang w:val="en-GB"/>
        </w:rPr>
        <w:t xml:space="preserve"> with </w:t>
      </w:r>
      <w:proofErr w:type="spellStart"/>
      <w:r w:rsidR="00A957BE">
        <w:rPr>
          <w:rFonts w:ascii="Times New Roman" w:hAnsi="Times New Roman"/>
          <w:lang w:val="en-GB"/>
        </w:rPr>
        <w:t>suspendConfig</w:t>
      </w:r>
      <w:proofErr w:type="spellEnd"/>
      <w:r w:rsidR="00A957BE">
        <w:rPr>
          <w:rFonts w:ascii="Times New Roman" w:hAnsi="Times New Roman"/>
          <w:lang w:val="en-GB"/>
        </w:rPr>
        <w:t xml:space="preserve">, before UE goes to RRC_INACTIVE. </w:t>
      </w:r>
    </w:p>
    <w:p w14:paraId="6A9C8D9A" w14:textId="3663805E" w:rsidR="00A957BE" w:rsidRPr="00A957BE" w:rsidRDefault="00A957BE" w:rsidP="00A957BE">
      <w:pPr>
        <w:widowControl/>
        <w:numPr>
          <w:ilvl w:val="0"/>
          <w:numId w:val="21"/>
        </w:numPr>
        <w:overflowPunct w:val="0"/>
        <w:autoSpaceDE w:val="0"/>
        <w:autoSpaceDN w:val="0"/>
        <w:adjustRightInd w:val="0"/>
        <w:ind w:left="1701" w:hanging="1701"/>
        <w:textAlignment w:val="baseline"/>
        <w:rPr>
          <w:rFonts w:ascii="Times New Roman" w:hAnsi="Times New Roman"/>
          <w:b/>
        </w:rPr>
      </w:pPr>
      <w:r w:rsidRPr="00A957BE">
        <w:rPr>
          <w:rFonts w:ascii="Times New Roman" w:hAnsi="Times New Roman"/>
          <w:b/>
          <w:bCs/>
          <w:iCs/>
          <w:szCs w:val="20"/>
        </w:rPr>
        <w:lastRenderedPageBreak/>
        <w:t>For the common SRSs broadcasted via system information, network needs to keep updating the available common SRSs to avoid SRS collision among UEs</w:t>
      </w:r>
      <w:r>
        <w:rPr>
          <w:rFonts w:ascii="Times New Roman" w:hAnsi="Times New Roman"/>
          <w:b/>
          <w:bCs/>
          <w:iCs/>
          <w:szCs w:val="20"/>
        </w:rPr>
        <w:t>, which</w:t>
      </w:r>
      <w:r w:rsidRPr="00A957BE">
        <w:rPr>
          <w:rFonts w:ascii="Times New Roman" w:hAnsi="Times New Roman"/>
          <w:b/>
          <w:bCs/>
          <w:iCs/>
          <w:szCs w:val="20"/>
        </w:rPr>
        <w:t xml:space="preserve"> leads to more power consumption for UE due to the frequent system information modification</w:t>
      </w:r>
      <w:r>
        <w:rPr>
          <w:rFonts w:ascii="Times New Roman" w:hAnsi="Times New Roman"/>
          <w:b/>
          <w:bCs/>
          <w:iCs/>
          <w:szCs w:val="20"/>
        </w:rPr>
        <w:t xml:space="preserve"> and </w:t>
      </w:r>
      <w:r w:rsidRPr="00A957BE">
        <w:rPr>
          <w:rFonts w:ascii="Times New Roman" w:hAnsi="Times New Roman"/>
          <w:b/>
          <w:bCs/>
          <w:iCs/>
          <w:szCs w:val="20"/>
        </w:rPr>
        <w:t>is against the purpose of LPHAP</w:t>
      </w:r>
      <w:r w:rsidR="00EE6B72" w:rsidRPr="00EE6B72">
        <w:t xml:space="preserve"> </w:t>
      </w:r>
      <w:r w:rsidR="00EE6B72" w:rsidRPr="00EE6B72">
        <w:rPr>
          <w:rFonts w:ascii="Times New Roman" w:hAnsi="Times New Roman"/>
          <w:b/>
          <w:bCs/>
          <w:iCs/>
          <w:szCs w:val="20"/>
        </w:rPr>
        <w:t>enhancement</w:t>
      </w:r>
      <w:r w:rsidRPr="00A957BE">
        <w:rPr>
          <w:rFonts w:ascii="Times New Roman" w:hAnsi="Times New Roman"/>
          <w:b/>
          <w:bCs/>
          <w:iCs/>
          <w:szCs w:val="20"/>
        </w:rPr>
        <w:t>.</w:t>
      </w:r>
    </w:p>
    <w:p w14:paraId="5B7E7A15" w14:textId="33EFB68B" w:rsidR="00E1000C" w:rsidRPr="00645641" w:rsidRDefault="00E1000C" w:rsidP="00E1000C">
      <w:pPr>
        <w:numPr>
          <w:ilvl w:val="0"/>
          <w:numId w:val="22"/>
        </w:numPr>
        <w:rPr>
          <w:rFonts w:ascii="Times New Roman" w:hAnsi="Times New Roman"/>
          <w:b/>
          <w:bCs/>
          <w:szCs w:val="20"/>
          <w:lang w:val="en-GB"/>
        </w:rPr>
      </w:pPr>
      <w:bookmarkStart w:id="19" w:name="_Hlk142527926"/>
      <w:r>
        <w:rPr>
          <w:rFonts w:ascii="Times New Roman" w:hAnsi="Times New Roman"/>
          <w:b/>
          <w:bCs/>
          <w:szCs w:val="20"/>
        </w:rPr>
        <w:t xml:space="preserve">RAN2 not to pursue any solution on pre-configuration of </w:t>
      </w:r>
      <w:r w:rsidR="00A957BE">
        <w:rPr>
          <w:rFonts w:ascii="Times New Roman" w:hAnsi="Times New Roman"/>
          <w:b/>
          <w:bCs/>
          <w:szCs w:val="20"/>
        </w:rPr>
        <w:t xml:space="preserve">common </w:t>
      </w:r>
      <w:r>
        <w:rPr>
          <w:rFonts w:ascii="Times New Roman" w:hAnsi="Times New Roman"/>
          <w:b/>
          <w:bCs/>
          <w:szCs w:val="20"/>
        </w:rPr>
        <w:t>SRS</w:t>
      </w:r>
      <w:r w:rsidR="00A957BE">
        <w:rPr>
          <w:rFonts w:ascii="Times New Roman" w:hAnsi="Times New Roman"/>
          <w:b/>
          <w:bCs/>
          <w:szCs w:val="20"/>
        </w:rPr>
        <w:t>s</w:t>
      </w:r>
      <w:r>
        <w:rPr>
          <w:rFonts w:ascii="Times New Roman" w:hAnsi="Times New Roman"/>
          <w:b/>
          <w:bCs/>
          <w:szCs w:val="20"/>
        </w:rPr>
        <w:t xml:space="preserve"> via system information.</w:t>
      </w:r>
    </w:p>
    <w:p w14:paraId="0E3ABB2E" w14:textId="77777777" w:rsidR="00645641" w:rsidRPr="00645641" w:rsidRDefault="00645641" w:rsidP="00645641">
      <w:pPr>
        <w:rPr>
          <w:rFonts w:ascii="Times New Roman" w:hAnsi="Times New Roman"/>
          <w:b/>
          <w:bCs/>
          <w:szCs w:val="20"/>
          <w:lang w:val="en-GB"/>
        </w:rPr>
      </w:pPr>
    </w:p>
    <w:bookmarkEnd w:id="19"/>
    <w:p w14:paraId="358C3525" w14:textId="77777777" w:rsidR="00286A4B" w:rsidRPr="00286A4B"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286A4B">
        <w:rPr>
          <w:rFonts w:eastAsia="宋体" w:cs="Arial"/>
          <w:kern w:val="0"/>
          <w:sz w:val="36"/>
          <w:szCs w:val="36"/>
          <w:lang w:val="en-GB"/>
        </w:rPr>
        <w:t>3. Conclusion</w:t>
      </w:r>
    </w:p>
    <w:p w14:paraId="5EDF907A" w14:textId="77777777" w:rsidR="00286A4B" w:rsidRPr="00286A4B" w:rsidRDefault="00286A4B" w:rsidP="00286A4B">
      <w:pPr>
        <w:widowControl/>
        <w:overflowPunct w:val="0"/>
        <w:autoSpaceDE w:val="0"/>
        <w:autoSpaceDN w:val="0"/>
        <w:adjustRightInd w:val="0"/>
        <w:textAlignment w:val="baseline"/>
        <w:rPr>
          <w:rFonts w:ascii="Times New Roman" w:eastAsia="宋体" w:hAnsi="Times New Roman"/>
          <w:kern w:val="0"/>
          <w:szCs w:val="20"/>
          <w:lang w:val="en-GB"/>
        </w:rPr>
      </w:pPr>
      <w:r w:rsidRPr="00286A4B">
        <w:rPr>
          <w:rFonts w:ascii="Times New Roman" w:eastAsia="宋体" w:hAnsi="Times New Roman"/>
          <w:kern w:val="0"/>
          <w:szCs w:val="20"/>
          <w:lang w:val="en-GB"/>
        </w:rPr>
        <w:t>Based on the discussion above, we made the following observations:</w:t>
      </w:r>
    </w:p>
    <w:p w14:paraId="56379986"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hint="eastAsia"/>
          <w:b/>
          <w:bCs/>
          <w:kern w:val="0"/>
          <w:lang w:val="en-GB" w:eastAsia="zh-CN"/>
        </w:rPr>
        <w:t>“</w:t>
      </w:r>
      <w:r w:rsidRPr="00373989">
        <w:rPr>
          <w:rFonts w:ascii="Times New Roman" w:hAnsi="Times New Roman"/>
          <w:b/>
          <w:bCs/>
          <w:kern w:val="0"/>
          <w:lang w:val="en-GB" w:eastAsia="zh-CN"/>
        </w:rPr>
        <w:t>(e)DRX” in the objective “Specify solutions for alignment between (e)DRX in RRC_INACTIVE and PRS configurations [RAN2]” refers to both DRX and (e)DRX configurations for paging in RRC_INACTIVE.</w:t>
      </w:r>
    </w:p>
    <w:p w14:paraId="6A7DA0A4"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 xml:space="preserve">Alignment between (e)DRX and PRS configurations should be done between serving </w:t>
      </w:r>
      <w:proofErr w:type="spellStart"/>
      <w:r w:rsidRPr="00373989">
        <w:rPr>
          <w:rFonts w:ascii="Times New Roman" w:hAnsi="Times New Roman"/>
          <w:b/>
          <w:bCs/>
          <w:kern w:val="0"/>
          <w:lang w:val="en-GB" w:eastAsia="zh-CN"/>
        </w:rPr>
        <w:t>gNB</w:t>
      </w:r>
      <w:proofErr w:type="spellEnd"/>
      <w:r w:rsidRPr="00373989">
        <w:rPr>
          <w:rFonts w:ascii="Times New Roman" w:hAnsi="Times New Roman"/>
          <w:b/>
          <w:bCs/>
          <w:kern w:val="0"/>
          <w:lang w:val="en-GB" w:eastAsia="zh-CN"/>
        </w:rPr>
        <w:t xml:space="preserve">, LMF, and anchor </w:t>
      </w:r>
      <w:proofErr w:type="spellStart"/>
      <w:r w:rsidRPr="00373989">
        <w:rPr>
          <w:rFonts w:ascii="Times New Roman" w:hAnsi="Times New Roman"/>
          <w:b/>
          <w:bCs/>
          <w:kern w:val="0"/>
          <w:lang w:val="en-GB" w:eastAsia="zh-CN"/>
        </w:rPr>
        <w:t>gNBs</w:t>
      </w:r>
      <w:proofErr w:type="spellEnd"/>
      <w:r w:rsidRPr="00373989">
        <w:rPr>
          <w:rFonts w:ascii="Times New Roman" w:hAnsi="Times New Roman"/>
          <w:b/>
          <w:bCs/>
          <w:kern w:val="0"/>
          <w:lang w:val="en-GB" w:eastAsia="zh-CN"/>
        </w:rPr>
        <w:t xml:space="preserve">, since the DRX configuration comes from the serving </w:t>
      </w:r>
      <w:proofErr w:type="spellStart"/>
      <w:r w:rsidRPr="00373989">
        <w:rPr>
          <w:rFonts w:ascii="Times New Roman" w:hAnsi="Times New Roman"/>
          <w:b/>
          <w:bCs/>
          <w:kern w:val="0"/>
          <w:lang w:val="en-GB" w:eastAsia="zh-CN"/>
        </w:rPr>
        <w:t>gNB</w:t>
      </w:r>
      <w:proofErr w:type="spellEnd"/>
      <w:r w:rsidRPr="00373989">
        <w:rPr>
          <w:rFonts w:ascii="Times New Roman" w:hAnsi="Times New Roman"/>
          <w:b/>
          <w:bCs/>
          <w:kern w:val="0"/>
          <w:lang w:val="en-GB" w:eastAsia="zh-CN"/>
        </w:rPr>
        <w:t xml:space="preserve"> and the DL-PRS configuration comes from the LMF not only collecting the configuration from the serving </w:t>
      </w:r>
      <w:proofErr w:type="spellStart"/>
      <w:r w:rsidRPr="00373989">
        <w:rPr>
          <w:rFonts w:ascii="Times New Roman" w:hAnsi="Times New Roman"/>
          <w:b/>
          <w:bCs/>
          <w:kern w:val="0"/>
          <w:lang w:val="en-GB" w:eastAsia="zh-CN"/>
        </w:rPr>
        <w:t>gNB</w:t>
      </w:r>
      <w:proofErr w:type="spellEnd"/>
      <w:r w:rsidRPr="00373989">
        <w:rPr>
          <w:rFonts w:ascii="Times New Roman" w:hAnsi="Times New Roman"/>
          <w:b/>
          <w:bCs/>
          <w:kern w:val="0"/>
          <w:lang w:val="en-GB" w:eastAsia="zh-CN"/>
        </w:rPr>
        <w:t xml:space="preserve"> but also from the anchor TRPs.</w:t>
      </w:r>
    </w:p>
    <w:p w14:paraId="16A2C0EE"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If aligning the (e)DRX configuration with the fixed DL-PRS timing pattern is applied, all UEs sharing the same (e)DRX setting with the UE with the DL-PRS configuration will be impacted in terms of the (e)DRX setting.</w:t>
      </w:r>
    </w:p>
    <w:p w14:paraId="15F0C7DC"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 xml:space="preserve">No spec impact is foreseen by reusing the UE-initiated LPP on-demand PRS configuration Request </w:t>
      </w:r>
      <w:proofErr w:type="spellStart"/>
      <w:r w:rsidRPr="00373989">
        <w:rPr>
          <w:rFonts w:ascii="Times New Roman" w:hAnsi="Times New Roman"/>
          <w:b/>
          <w:bCs/>
          <w:kern w:val="0"/>
          <w:lang w:val="en-GB" w:eastAsia="zh-CN"/>
        </w:rPr>
        <w:t>msg</w:t>
      </w:r>
      <w:proofErr w:type="spellEnd"/>
      <w:r w:rsidRPr="00373989">
        <w:rPr>
          <w:rFonts w:ascii="Times New Roman" w:hAnsi="Times New Roman"/>
          <w:b/>
          <w:bCs/>
          <w:kern w:val="0"/>
          <w:lang w:val="en-GB" w:eastAsia="zh-CN"/>
        </w:rPr>
        <w:t xml:space="preserve"> to align the DL-PRS configuration with the fixed (e)DRX.</w:t>
      </w:r>
    </w:p>
    <w:p w14:paraId="66D938BD"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 xml:space="preserve">For the </w:t>
      </w:r>
      <w:proofErr w:type="spellStart"/>
      <w:r w:rsidRPr="00373989">
        <w:rPr>
          <w:rFonts w:ascii="Times New Roman" w:hAnsi="Times New Roman"/>
          <w:b/>
          <w:bCs/>
          <w:kern w:val="0"/>
          <w:lang w:val="en-GB" w:eastAsia="zh-CN"/>
        </w:rPr>
        <w:t>behaviors</w:t>
      </w:r>
      <w:proofErr w:type="spellEnd"/>
      <w:r w:rsidRPr="00373989">
        <w:rPr>
          <w:rFonts w:ascii="Times New Roman" w:hAnsi="Times New Roman"/>
          <w:b/>
          <w:bCs/>
          <w:kern w:val="0"/>
          <w:lang w:val="en-GB" w:eastAsia="zh-CN"/>
        </w:rPr>
        <w:t xml:space="preserve"> of SRS validity area-specific TA timer, the principle is to re-use the design for legacy Rel-17 </w:t>
      </w:r>
      <w:proofErr w:type="spellStart"/>
      <w:r w:rsidRPr="00373989">
        <w:rPr>
          <w:rFonts w:ascii="Times New Roman" w:hAnsi="Times New Roman"/>
          <w:b/>
          <w:bCs/>
          <w:kern w:val="0"/>
          <w:lang w:val="en-GB" w:eastAsia="zh-CN"/>
        </w:rPr>
        <w:t>inactivePosSRS-TimeAlignmentTimer</w:t>
      </w:r>
      <w:proofErr w:type="spellEnd"/>
      <w:r w:rsidRPr="00373989">
        <w:rPr>
          <w:rFonts w:ascii="Times New Roman" w:hAnsi="Times New Roman"/>
          <w:b/>
          <w:bCs/>
          <w:kern w:val="0"/>
          <w:lang w:val="en-GB" w:eastAsia="zh-CN"/>
        </w:rPr>
        <w:t xml:space="preserve"> as the baseline.</w:t>
      </w:r>
    </w:p>
    <w:p w14:paraId="7DE6F1C7" w14:textId="77777777" w:rsidR="00373989" w:rsidRPr="00373989" w:rsidRDefault="00373989" w:rsidP="00373989">
      <w:pPr>
        <w:widowControl/>
        <w:numPr>
          <w:ilvl w:val="0"/>
          <w:numId w:val="30"/>
        </w:numPr>
        <w:overflowPunct w:val="0"/>
        <w:autoSpaceDE w:val="0"/>
        <w:autoSpaceDN w:val="0"/>
        <w:adjustRightInd w:val="0"/>
        <w:ind w:left="1701" w:hanging="1701"/>
        <w:textAlignment w:val="baseline"/>
        <w:rPr>
          <w:rFonts w:ascii="Times New Roman" w:eastAsia="宋体" w:hAnsi="Times New Roman"/>
          <w:b/>
          <w:bCs/>
          <w:kern w:val="0"/>
          <w:szCs w:val="20"/>
          <w:lang w:val="en-GB"/>
        </w:rPr>
      </w:pPr>
      <w:r w:rsidRPr="00373989">
        <w:rPr>
          <w:rFonts w:ascii="Times New Roman" w:eastAsia="宋体" w:hAnsi="Times New Roman"/>
          <w:b/>
          <w:bCs/>
          <w:kern w:val="0"/>
          <w:szCs w:val="20"/>
          <w:lang w:val="en-GB"/>
        </w:rPr>
        <w:t>The need of activation/deactivation for UE-specific SRS depends on the supported SRS types including periodic/semi-persistent/aperiodic SRS.</w:t>
      </w:r>
    </w:p>
    <w:p w14:paraId="1FD64832" w14:textId="77777777" w:rsidR="00373989" w:rsidRPr="00373989" w:rsidRDefault="00373989" w:rsidP="00373989">
      <w:pPr>
        <w:widowControl/>
        <w:numPr>
          <w:ilvl w:val="0"/>
          <w:numId w:val="30"/>
        </w:numPr>
        <w:overflowPunct w:val="0"/>
        <w:autoSpaceDE w:val="0"/>
        <w:autoSpaceDN w:val="0"/>
        <w:adjustRightInd w:val="0"/>
        <w:ind w:left="1701" w:hanging="1701"/>
        <w:textAlignment w:val="baseline"/>
        <w:rPr>
          <w:rFonts w:ascii="Times New Roman" w:eastAsia="宋体" w:hAnsi="Times New Roman"/>
          <w:b/>
          <w:bCs/>
          <w:kern w:val="0"/>
          <w:szCs w:val="20"/>
          <w:lang w:val="en-GB"/>
        </w:rPr>
      </w:pPr>
      <w:r w:rsidRPr="00373989">
        <w:rPr>
          <w:rFonts w:ascii="Times New Roman" w:eastAsia="宋体" w:hAnsi="Times New Roman"/>
          <w:b/>
          <w:bCs/>
          <w:kern w:val="0"/>
          <w:szCs w:val="20"/>
          <w:lang w:val="en-GB"/>
        </w:rPr>
        <w:t>The activation/deactivation procedure is needed only for semi-persistent SRS.</w:t>
      </w:r>
    </w:p>
    <w:p w14:paraId="5AA80E9F"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For LPHAP use case #6, aperiodic and semi-persistent SRS is not suitable, and only supporting periodic SRS is sufficient in Rel-18.</w:t>
      </w:r>
    </w:p>
    <w:p w14:paraId="3D05D26E"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Introducing SRS activation/deactivation for UE-specific SRS for the purpose of power saving in network side is out of the scope of Rel-18 LPHAP enhancement.</w:t>
      </w:r>
    </w:p>
    <w:p w14:paraId="510337CE" w14:textId="77777777" w:rsidR="00373989" w:rsidRPr="00373989" w:rsidRDefault="00373989" w:rsidP="00373989">
      <w:pPr>
        <w:pStyle w:val="ListParagraph"/>
        <w:numPr>
          <w:ilvl w:val="0"/>
          <w:numId w:val="30"/>
        </w:numPr>
        <w:ind w:left="1701" w:hanging="1701"/>
        <w:rPr>
          <w:rFonts w:ascii="Times New Roman" w:hAnsi="Times New Roman"/>
          <w:b/>
          <w:bCs/>
          <w:kern w:val="0"/>
          <w:lang w:val="en-GB" w:eastAsia="zh-CN"/>
        </w:rPr>
      </w:pPr>
      <w:r w:rsidRPr="00373989">
        <w:rPr>
          <w:rFonts w:ascii="Times New Roman" w:hAnsi="Times New Roman"/>
          <w:b/>
          <w:bCs/>
          <w:kern w:val="0"/>
          <w:lang w:val="en-GB" w:eastAsia="zh-CN"/>
        </w:rPr>
        <w:t>For the common SRSs broadcasted via system information, network needs to keep updating the available common SRSs to avoid SRS collision among UEs, which leads to more power consumption for UE due to the frequent system information modification and is against the purpose of LPHAP enhancement.</w:t>
      </w:r>
    </w:p>
    <w:p w14:paraId="7FC778D6" w14:textId="77777777" w:rsidR="00286A4B" w:rsidRPr="00286A4B" w:rsidRDefault="00286A4B" w:rsidP="00286A4B">
      <w:pPr>
        <w:widowControl/>
        <w:tabs>
          <w:tab w:val="left" w:pos="1701"/>
        </w:tabs>
        <w:overflowPunct w:val="0"/>
        <w:autoSpaceDE w:val="0"/>
        <w:autoSpaceDN w:val="0"/>
        <w:adjustRightInd w:val="0"/>
        <w:spacing w:beforeLines="50" w:before="156"/>
        <w:ind w:left="360"/>
        <w:textAlignment w:val="baseline"/>
        <w:rPr>
          <w:rFonts w:ascii="Times New Roman" w:eastAsia="宋体" w:hAnsi="Times New Roman"/>
          <w:b/>
          <w:bCs/>
          <w:kern w:val="0"/>
          <w:szCs w:val="20"/>
          <w:lang w:val="en-GB"/>
        </w:rPr>
      </w:pPr>
    </w:p>
    <w:p w14:paraId="2273A048" w14:textId="77777777" w:rsidR="00286A4B" w:rsidRPr="00286A4B" w:rsidRDefault="00286A4B" w:rsidP="00286A4B">
      <w:pPr>
        <w:widowControl/>
        <w:overflowPunct w:val="0"/>
        <w:autoSpaceDE w:val="0"/>
        <w:autoSpaceDN w:val="0"/>
        <w:adjustRightInd w:val="0"/>
        <w:textAlignment w:val="baseline"/>
        <w:rPr>
          <w:rFonts w:ascii="Times New Roman" w:eastAsia="宋体" w:hAnsi="Times New Roman"/>
          <w:kern w:val="0"/>
          <w:szCs w:val="20"/>
          <w:lang w:val="en-GB"/>
        </w:rPr>
      </w:pPr>
      <w:r w:rsidRPr="00286A4B">
        <w:rPr>
          <w:rFonts w:ascii="Times New Roman" w:eastAsia="宋体" w:hAnsi="Times New Roman"/>
          <w:kern w:val="0"/>
          <w:szCs w:val="20"/>
          <w:lang w:val="en-GB"/>
        </w:rPr>
        <w:t>Based on the discussion above, we give the following proposals:</w:t>
      </w:r>
    </w:p>
    <w:p w14:paraId="432B5B93" w14:textId="77777777" w:rsidR="00373989" w:rsidRDefault="00373989" w:rsidP="00373989">
      <w:pPr>
        <w:numPr>
          <w:ilvl w:val="0"/>
          <w:numId w:val="31"/>
        </w:numPr>
        <w:rPr>
          <w:rFonts w:ascii="Times New Roman" w:hAnsi="Times New Roman"/>
          <w:b/>
          <w:bCs/>
          <w:szCs w:val="20"/>
          <w:lang w:val="en-GB"/>
        </w:rPr>
      </w:pPr>
      <w:r w:rsidRPr="001B06A3">
        <w:rPr>
          <w:rFonts w:ascii="Times New Roman" w:hAnsi="Times New Roman"/>
          <w:b/>
          <w:bCs/>
          <w:szCs w:val="20"/>
          <w:lang w:val="en-GB"/>
        </w:rPr>
        <w:t xml:space="preserve">RAN2 to agree to align the DL-PRS timing pattern with the fixed </w:t>
      </w:r>
      <w:r>
        <w:rPr>
          <w:rFonts w:ascii="Times New Roman" w:hAnsi="Times New Roman"/>
          <w:b/>
          <w:bCs/>
          <w:szCs w:val="20"/>
          <w:lang w:val="en-GB"/>
        </w:rPr>
        <w:t>(e)</w:t>
      </w:r>
      <w:r w:rsidRPr="001B06A3">
        <w:rPr>
          <w:rFonts w:ascii="Times New Roman" w:hAnsi="Times New Roman"/>
          <w:b/>
          <w:bCs/>
          <w:szCs w:val="20"/>
          <w:lang w:val="en-GB"/>
        </w:rPr>
        <w:t>DRX</w:t>
      </w:r>
      <w:r>
        <w:rPr>
          <w:rFonts w:ascii="Times New Roman" w:hAnsi="Times New Roman"/>
          <w:b/>
          <w:bCs/>
          <w:szCs w:val="20"/>
          <w:lang w:val="en-GB"/>
        </w:rPr>
        <w:t xml:space="preserve"> configuration</w:t>
      </w:r>
      <w:r w:rsidRPr="001B06A3">
        <w:rPr>
          <w:rFonts w:ascii="Times New Roman" w:hAnsi="Times New Roman"/>
          <w:b/>
          <w:bCs/>
          <w:szCs w:val="20"/>
          <w:lang w:val="en-GB"/>
        </w:rPr>
        <w:t>.</w:t>
      </w:r>
    </w:p>
    <w:p w14:paraId="47645793" w14:textId="77777777" w:rsidR="00373989" w:rsidRDefault="00373989" w:rsidP="00373989">
      <w:pPr>
        <w:numPr>
          <w:ilvl w:val="0"/>
          <w:numId w:val="31"/>
        </w:numPr>
        <w:rPr>
          <w:rFonts w:ascii="Times New Roman" w:hAnsi="Times New Roman"/>
          <w:b/>
          <w:bCs/>
          <w:szCs w:val="20"/>
          <w:lang w:val="en-GB"/>
        </w:rPr>
      </w:pPr>
      <w:r>
        <w:rPr>
          <w:rFonts w:ascii="Times New Roman" w:hAnsi="Times New Roman"/>
          <w:b/>
          <w:bCs/>
          <w:szCs w:val="20"/>
        </w:rPr>
        <w:t>Re</w:t>
      </w:r>
      <w:r w:rsidRPr="001B06A3">
        <w:rPr>
          <w:rFonts w:ascii="Times New Roman" w:hAnsi="Times New Roman"/>
          <w:b/>
          <w:bCs/>
          <w:szCs w:val="20"/>
          <w:lang w:val="en-GB"/>
        </w:rPr>
        <w:t xml:space="preserve">use UE-initiated </w:t>
      </w:r>
      <w:r>
        <w:rPr>
          <w:rFonts w:ascii="Times New Roman" w:hAnsi="Times New Roman"/>
          <w:b/>
          <w:bCs/>
          <w:szCs w:val="20"/>
          <w:lang w:val="en-GB"/>
        </w:rPr>
        <w:t xml:space="preserve">LPP </w:t>
      </w:r>
      <w:r w:rsidRPr="001B06A3">
        <w:rPr>
          <w:rFonts w:ascii="Times New Roman" w:hAnsi="Times New Roman"/>
          <w:b/>
          <w:bCs/>
          <w:szCs w:val="20"/>
          <w:lang w:val="en-GB"/>
        </w:rPr>
        <w:t xml:space="preserve">on-demand PRS procedure for PRS to align with fixed </w:t>
      </w:r>
      <w:r>
        <w:rPr>
          <w:rFonts w:ascii="Times New Roman" w:hAnsi="Times New Roman"/>
          <w:b/>
          <w:bCs/>
          <w:szCs w:val="20"/>
          <w:lang w:val="en-GB"/>
        </w:rPr>
        <w:t>(e)</w:t>
      </w:r>
      <w:r w:rsidRPr="001B06A3">
        <w:rPr>
          <w:rFonts w:ascii="Times New Roman" w:hAnsi="Times New Roman"/>
          <w:b/>
          <w:bCs/>
          <w:szCs w:val="20"/>
          <w:lang w:val="en-GB"/>
        </w:rPr>
        <w:t>DRX.</w:t>
      </w:r>
    </w:p>
    <w:p w14:paraId="5C682EC6" w14:textId="77777777" w:rsidR="00373989" w:rsidRDefault="00373989" w:rsidP="00373989">
      <w:pPr>
        <w:numPr>
          <w:ilvl w:val="0"/>
          <w:numId w:val="31"/>
        </w:numPr>
        <w:rPr>
          <w:rFonts w:ascii="Times New Roman" w:hAnsi="Times New Roman"/>
          <w:b/>
          <w:bCs/>
          <w:szCs w:val="20"/>
          <w:lang w:val="en-GB"/>
        </w:rPr>
      </w:pPr>
      <w:r w:rsidRPr="005F41B2">
        <w:rPr>
          <w:rFonts w:ascii="Times New Roman" w:hAnsi="Times New Roman"/>
          <w:b/>
          <w:bCs/>
          <w:szCs w:val="20"/>
        </w:rPr>
        <w:lastRenderedPageBreak/>
        <w:t xml:space="preserve">UE starts/restarts the </w:t>
      </w:r>
      <w:r>
        <w:rPr>
          <w:rFonts w:ascii="Times New Roman" w:hAnsi="Times New Roman"/>
          <w:b/>
          <w:bCs/>
          <w:szCs w:val="20"/>
        </w:rPr>
        <w:t xml:space="preserve">validity </w:t>
      </w:r>
      <w:r w:rsidRPr="005F41B2">
        <w:rPr>
          <w:rFonts w:ascii="Times New Roman" w:hAnsi="Times New Roman"/>
          <w:b/>
          <w:bCs/>
          <w:szCs w:val="20"/>
        </w:rPr>
        <w:t>area-specific TA timer when it receives the</w:t>
      </w:r>
      <w:r>
        <w:rPr>
          <w:rFonts w:ascii="Times New Roman" w:hAnsi="Times New Roman"/>
          <w:b/>
          <w:bCs/>
          <w:szCs w:val="20"/>
        </w:rPr>
        <w:t xml:space="preserve"> configuration of SRS for positioning</w:t>
      </w:r>
      <w:r w:rsidRPr="005F41B2">
        <w:rPr>
          <w:rFonts w:ascii="Times New Roman" w:hAnsi="Times New Roman"/>
          <w:b/>
          <w:bCs/>
          <w:szCs w:val="20"/>
        </w:rPr>
        <w:t xml:space="preserve"> </w:t>
      </w:r>
      <w:r>
        <w:rPr>
          <w:rFonts w:ascii="Times New Roman" w:hAnsi="Times New Roman"/>
          <w:b/>
          <w:bCs/>
          <w:szCs w:val="20"/>
        </w:rPr>
        <w:t xml:space="preserve">with </w:t>
      </w:r>
      <w:r w:rsidRPr="005F41B2">
        <w:rPr>
          <w:rFonts w:ascii="Times New Roman" w:hAnsi="Times New Roman"/>
          <w:b/>
          <w:bCs/>
          <w:szCs w:val="20"/>
        </w:rPr>
        <w:t>validity area</w:t>
      </w:r>
      <w:r>
        <w:rPr>
          <w:rFonts w:ascii="Times New Roman" w:hAnsi="Times New Roman"/>
          <w:b/>
          <w:bCs/>
          <w:szCs w:val="20"/>
        </w:rPr>
        <w:t xml:space="preserve"> in </w:t>
      </w:r>
      <w:proofErr w:type="spellStart"/>
      <w:r>
        <w:rPr>
          <w:rFonts w:ascii="Times New Roman" w:hAnsi="Times New Roman"/>
          <w:b/>
          <w:bCs/>
          <w:szCs w:val="20"/>
        </w:rPr>
        <w:t>RRCRelease</w:t>
      </w:r>
      <w:proofErr w:type="spellEnd"/>
      <w:r>
        <w:rPr>
          <w:rFonts w:ascii="Times New Roman" w:hAnsi="Times New Roman"/>
          <w:b/>
          <w:bCs/>
          <w:szCs w:val="20"/>
        </w:rPr>
        <w:t xml:space="preserve"> with </w:t>
      </w:r>
      <w:proofErr w:type="spellStart"/>
      <w:r>
        <w:rPr>
          <w:rFonts w:ascii="Times New Roman" w:hAnsi="Times New Roman"/>
          <w:b/>
          <w:bCs/>
          <w:szCs w:val="20"/>
        </w:rPr>
        <w:t>suspendConfig</w:t>
      </w:r>
      <w:proofErr w:type="spellEnd"/>
      <w:r w:rsidRPr="001B06A3">
        <w:rPr>
          <w:rFonts w:ascii="Times New Roman" w:hAnsi="Times New Roman"/>
          <w:b/>
          <w:bCs/>
          <w:szCs w:val="20"/>
          <w:lang w:val="en-GB"/>
        </w:rPr>
        <w:t>.</w:t>
      </w:r>
    </w:p>
    <w:p w14:paraId="23D746C9" w14:textId="77777777" w:rsidR="00373989" w:rsidRPr="006E6BA8" w:rsidRDefault="00373989" w:rsidP="00373989">
      <w:pPr>
        <w:numPr>
          <w:ilvl w:val="0"/>
          <w:numId w:val="31"/>
        </w:numPr>
        <w:rPr>
          <w:rFonts w:ascii="Times New Roman" w:hAnsi="Times New Roman"/>
          <w:b/>
          <w:bCs/>
          <w:szCs w:val="20"/>
          <w:lang w:val="en-GB"/>
        </w:rPr>
      </w:pPr>
      <w:r>
        <w:rPr>
          <w:rFonts w:ascii="Times New Roman" w:hAnsi="Times New Roman"/>
          <w:b/>
          <w:bCs/>
          <w:szCs w:val="20"/>
        </w:rPr>
        <w:t xml:space="preserve">UE stops the validity </w:t>
      </w:r>
      <w:r w:rsidRPr="005F41B2">
        <w:rPr>
          <w:rFonts w:ascii="Times New Roman" w:hAnsi="Times New Roman"/>
          <w:b/>
          <w:bCs/>
          <w:szCs w:val="20"/>
        </w:rPr>
        <w:t>area-specific TA timer</w:t>
      </w:r>
      <w:r>
        <w:rPr>
          <w:rFonts w:ascii="Times New Roman" w:hAnsi="Times New Roman"/>
          <w:b/>
          <w:bCs/>
          <w:szCs w:val="20"/>
        </w:rPr>
        <w:t xml:space="preserve"> if </w:t>
      </w:r>
      <w:proofErr w:type="spellStart"/>
      <w:r>
        <w:rPr>
          <w:rFonts w:ascii="Times New Roman" w:hAnsi="Times New Roman"/>
          <w:b/>
          <w:bCs/>
          <w:szCs w:val="20"/>
        </w:rPr>
        <w:t>RRCSetup</w:t>
      </w:r>
      <w:proofErr w:type="spellEnd"/>
      <w:r>
        <w:rPr>
          <w:rFonts w:ascii="Times New Roman" w:hAnsi="Times New Roman"/>
          <w:b/>
          <w:bCs/>
          <w:szCs w:val="20"/>
        </w:rPr>
        <w:t xml:space="preserve"> or </w:t>
      </w:r>
      <w:proofErr w:type="spellStart"/>
      <w:r>
        <w:rPr>
          <w:rFonts w:ascii="Times New Roman" w:hAnsi="Times New Roman"/>
          <w:b/>
          <w:bCs/>
          <w:szCs w:val="20"/>
        </w:rPr>
        <w:t>RRCResume</w:t>
      </w:r>
      <w:proofErr w:type="spellEnd"/>
      <w:r>
        <w:rPr>
          <w:rFonts w:ascii="Times New Roman" w:hAnsi="Times New Roman"/>
          <w:b/>
          <w:bCs/>
          <w:szCs w:val="20"/>
        </w:rPr>
        <w:t xml:space="preserve"> is received.</w:t>
      </w:r>
    </w:p>
    <w:p w14:paraId="1D9408C6" w14:textId="77777777" w:rsidR="00373989" w:rsidRPr="0022568A" w:rsidRDefault="00373989" w:rsidP="00373989">
      <w:pPr>
        <w:numPr>
          <w:ilvl w:val="0"/>
          <w:numId w:val="31"/>
        </w:numPr>
        <w:rPr>
          <w:rFonts w:ascii="Times New Roman" w:hAnsi="Times New Roman"/>
          <w:b/>
          <w:bCs/>
          <w:szCs w:val="20"/>
          <w:lang w:val="en-GB"/>
        </w:rPr>
      </w:pPr>
      <w:r w:rsidRPr="0022568A">
        <w:rPr>
          <w:rFonts w:ascii="Times New Roman" w:hAnsi="Times New Roman"/>
          <w:b/>
          <w:bCs/>
          <w:szCs w:val="20"/>
          <w:lang w:val="en-GB"/>
        </w:rPr>
        <w:t xml:space="preserve">UE stops the SRS transmission when the area-specific TA timer </w:t>
      </w:r>
      <w:r>
        <w:rPr>
          <w:rFonts w:ascii="Times New Roman" w:hAnsi="Times New Roman"/>
          <w:b/>
          <w:bCs/>
          <w:szCs w:val="20"/>
          <w:lang w:val="en-GB"/>
        </w:rPr>
        <w:t xml:space="preserve">is not running, i.e., the timer is </w:t>
      </w:r>
      <w:r w:rsidRPr="0022568A">
        <w:rPr>
          <w:rFonts w:ascii="Times New Roman" w:hAnsi="Times New Roman"/>
          <w:b/>
          <w:bCs/>
          <w:szCs w:val="20"/>
          <w:lang w:val="en-GB"/>
        </w:rPr>
        <w:t>expire</w:t>
      </w:r>
      <w:r>
        <w:rPr>
          <w:rFonts w:ascii="Times New Roman" w:hAnsi="Times New Roman"/>
          <w:b/>
          <w:bCs/>
          <w:szCs w:val="20"/>
          <w:lang w:val="en-GB"/>
        </w:rPr>
        <w:t>d or stopped</w:t>
      </w:r>
      <w:r w:rsidRPr="0022568A">
        <w:rPr>
          <w:rFonts w:ascii="Times New Roman" w:hAnsi="Times New Roman"/>
          <w:b/>
          <w:bCs/>
          <w:szCs w:val="20"/>
          <w:lang w:val="en-GB"/>
        </w:rPr>
        <w:t>.</w:t>
      </w:r>
    </w:p>
    <w:p w14:paraId="3F8A2B43" w14:textId="77777777" w:rsidR="00373989" w:rsidRPr="0022568A" w:rsidRDefault="00373989" w:rsidP="00373989">
      <w:pPr>
        <w:numPr>
          <w:ilvl w:val="0"/>
          <w:numId w:val="31"/>
        </w:numPr>
        <w:rPr>
          <w:rFonts w:ascii="Times New Roman" w:hAnsi="Times New Roman"/>
          <w:b/>
          <w:bCs/>
          <w:szCs w:val="20"/>
          <w:lang w:val="en-GB"/>
        </w:rPr>
      </w:pPr>
      <w:r>
        <w:rPr>
          <w:rFonts w:ascii="Times New Roman" w:hAnsi="Times New Roman"/>
          <w:b/>
          <w:bCs/>
          <w:szCs w:val="20"/>
        </w:rPr>
        <w:t>UE releases the SRS configuration when the validity area-specific TA timer is</w:t>
      </w:r>
      <w:r w:rsidRPr="0022568A">
        <w:rPr>
          <w:rFonts w:ascii="Times New Roman" w:hAnsi="Times New Roman"/>
          <w:b/>
          <w:bCs/>
          <w:szCs w:val="20"/>
        </w:rPr>
        <w:t xml:space="preserve"> </w:t>
      </w:r>
      <w:r>
        <w:rPr>
          <w:rFonts w:ascii="Times New Roman" w:hAnsi="Times New Roman"/>
          <w:b/>
          <w:bCs/>
          <w:szCs w:val="20"/>
        </w:rPr>
        <w:t>expired.</w:t>
      </w:r>
    </w:p>
    <w:p w14:paraId="32AA879A" w14:textId="77777777" w:rsidR="00373989" w:rsidRDefault="00373989" w:rsidP="00373989">
      <w:pPr>
        <w:numPr>
          <w:ilvl w:val="0"/>
          <w:numId w:val="31"/>
        </w:numPr>
        <w:rPr>
          <w:rFonts w:ascii="Times New Roman" w:hAnsi="Times New Roman"/>
          <w:b/>
          <w:bCs/>
          <w:szCs w:val="20"/>
          <w:lang w:val="en-GB"/>
        </w:rPr>
      </w:pPr>
      <w:r>
        <w:rPr>
          <w:rFonts w:ascii="Times New Roman" w:hAnsi="Times New Roman"/>
          <w:b/>
          <w:bCs/>
          <w:szCs w:val="20"/>
        </w:rPr>
        <w:t>UE releases the SRS configuration when the validity area-specific TA timer is</w:t>
      </w:r>
      <w:r w:rsidRPr="0022568A">
        <w:rPr>
          <w:rFonts w:ascii="Times New Roman" w:hAnsi="Times New Roman"/>
          <w:b/>
          <w:bCs/>
          <w:szCs w:val="20"/>
        </w:rPr>
        <w:t xml:space="preserve"> </w:t>
      </w:r>
      <w:r>
        <w:rPr>
          <w:rFonts w:ascii="Times New Roman" w:hAnsi="Times New Roman"/>
          <w:b/>
          <w:bCs/>
          <w:szCs w:val="20"/>
        </w:rPr>
        <w:t xml:space="preserve">stopped due to the reception of </w:t>
      </w:r>
      <w:proofErr w:type="spellStart"/>
      <w:r>
        <w:rPr>
          <w:rFonts w:ascii="Times New Roman" w:hAnsi="Times New Roman"/>
          <w:b/>
          <w:bCs/>
          <w:szCs w:val="20"/>
        </w:rPr>
        <w:t>RRCSetup</w:t>
      </w:r>
      <w:proofErr w:type="spellEnd"/>
      <w:r>
        <w:rPr>
          <w:rFonts w:ascii="Times New Roman" w:hAnsi="Times New Roman"/>
          <w:b/>
          <w:bCs/>
          <w:szCs w:val="20"/>
        </w:rPr>
        <w:t>/</w:t>
      </w:r>
      <w:proofErr w:type="spellStart"/>
      <w:r>
        <w:rPr>
          <w:rFonts w:ascii="Times New Roman" w:hAnsi="Times New Roman"/>
          <w:b/>
          <w:bCs/>
          <w:szCs w:val="20"/>
        </w:rPr>
        <w:t>RRCResume</w:t>
      </w:r>
      <w:proofErr w:type="spellEnd"/>
      <w:r>
        <w:rPr>
          <w:rFonts w:ascii="Times New Roman" w:hAnsi="Times New Roman"/>
          <w:b/>
          <w:bCs/>
          <w:szCs w:val="20"/>
        </w:rPr>
        <w:t xml:space="preserve"> or the reselection t</w:t>
      </w:r>
      <w:r w:rsidRPr="0022568A">
        <w:rPr>
          <w:rFonts w:ascii="Times New Roman" w:hAnsi="Times New Roman"/>
          <w:b/>
          <w:bCs/>
          <w:szCs w:val="20"/>
        </w:rPr>
        <w:t>o a cell out of the SRS validity area</w:t>
      </w:r>
      <w:r>
        <w:rPr>
          <w:rFonts w:ascii="Times New Roman" w:hAnsi="Times New Roman"/>
          <w:b/>
          <w:bCs/>
          <w:szCs w:val="20"/>
        </w:rPr>
        <w:t>.</w:t>
      </w:r>
    </w:p>
    <w:p w14:paraId="301AE98B" w14:textId="77777777" w:rsidR="00373989" w:rsidRPr="00470901" w:rsidRDefault="00373989" w:rsidP="00373989">
      <w:pPr>
        <w:numPr>
          <w:ilvl w:val="0"/>
          <w:numId w:val="31"/>
        </w:numPr>
        <w:rPr>
          <w:rFonts w:ascii="Times New Roman" w:hAnsi="Times New Roman"/>
          <w:b/>
          <w:bCs/>
          <w:szCs w:val="20"/>
          <w:lang w:val="en-GB"/>
        </w:rPr>
      </w:pPr>
      <w:r>
        <w:rPr>
          <w:rFonts w:ascii="Times New Roman" w:hAnsi="Times New Roman"/>
          <w:b/>
          <w:bCs/>
          <w:szCs w:val="20"/>
        </w:rPr>
        <w:t xml:space="preserve">Define a new resume cause for SRS configuration request in </w:t>
      </w:r>
      <w:proofErr w:type="spellStart"/>
      <w:r>
        <w:rPr>
          <w:rFonts w:ascii="Times New Roman" w:hAnsi="Times New Roman"/>
          <w:b/>
          <w:bCs/>
          <w:szCs w:val="20"/>
        </w:rPr>
        <w:t>RRCResumeRequest</w:t>
      </w:r>
      <w:proofErr w:type="spellEnd"/>
      <w:r>
        <w:rPr>
          <w:rFonts w:ascii="Times New Roman" w:hAnsi="Times New Roman"/>
          <w:b/>
          <w:bCs/>
          <w:szCs w:val="20"/>
        </w:rPr>
        <w:t>.</w:t>
      </w:r>
    </w:p>
    <w:p w14:paraId="6C228C05" w14:textId="77777777" w:rsidR="00373989" w:rsidRDefault="00373989" w:rsidP="00373989">
      <w:pPr>
        <w:numPr>
          <w:ilvl w:val="0"/>
          <w:numId w:val="31"/>
        </w:numPr>
        <w:rPr>
          <w:rFonts w:ascii="Times New Roman" w:hAnsi="Times New Roman"/>
          <w:b/>
          <w:bCs/>
          <w:szCs w:val="20"/>
          <w:lang w:val="en-GB"/>
        </w:rPr>
      </w:pPr>
      <w:r>
        <w:rPr>
          <w:rFonts w:ascii="Times New Roman" w:hAnsi="Times New Roman" w:hint="eastAsia"/>
          <w:b/>
          <w:bCs/>
          <w:szCs w:val="20"/>
          <w:lang w:val="en-GB"/>
        </w:rPr>
        <w:t>O</w:t>
      </w:r>
      <w:r>
        <w:rPr>
          <w:rFonts w:ascii="Times New Roman" w:hAnsi="Times New Roman"/>
          <w:b/>
          <w:bCs/>
          <w:szCs w:val="20"/>
          <w:lang w:val="en-GB"/>
        </w:rPr>
        <w:t>nly periodic SRS is supported for SRS configuration with validity area.</w:t>
      </w:r>
    </w:p>
    <w:p w14:paraId="0B1C13A1" w14:textId="77777777" w:rsidR="00373989" w:rsidRPr="00121D61" w:rsidRDefault="00373989" w:rsidP="00373989">
      <w:pPr>
        <w:pStyle w:val="ListParagraph"/>
        <w:numPr>
          <w:ilvl w:val="0"/>
          <w:numId w:val="31"/>
        </w:numPr>
        <w:rPr>
          <w:rFonts w:ascii="Times New Roman" w:eastAsiaTheme="minorEastAsia" w:hAnsi="Times New Roman"/>
          <w:b/>
          <w:bCs/>
          <w:lang w:val="en-GB" w:eastAsia="zh-CN"/>
        </w:rPr>
      </w:pPr>
      <w:r w:rsidRPr="00121D61">
        <w:rPr>
          <w:rFonts w:ascii="Times New Roman" w:eastAsiaTheme="minorEastAsia" w:hAnsi="Times New Roman"/>
          <w:b/>
          <w:bCs/>
          <w:lang w:val="en-GB" w:eastAsia="zh-CN"/>
        </w:rPr>
        <w:t xml:space="preserve">RAN2 not to pursue any solution on </w:t>
      </w:r>
      <w:r>
        <w:rPr>
          <w:rFonts w:ascii="Times New Roman" w:eastAsiaTheme="minorEastAsia" w:hAnsi="Times New Roman"/>
          <w:b/>
          <w:bCs/>
          <w:lang w:val="en-GB" w:eastAsia="zh-CN"/>
        </w:rPr>
        <w:t xml:space="preserve">SRS </w:t>
      </w:r>
      <w:r w:rsidRPr="00121D61">
        <w:rPr>
          <w:rFonts w:ascii="Times New Roman" w:eastAsiaTheme="minorEastAsia" w:hAnsi="Times New Roman"/>
          <w:b/>
          <w:bCs/>
          <w:lang w:val="en-GB" w:eastAsia="zh-CN"/>
        </w:rPr>
        <w:t>activation/deactivation for UE-specific SRS.</w:t>
      </w:r>
    </w:p>
    <w:p w14:paraId="4EA5EE29" w14:textId="77777777" w:rsidR="00373989" w:rsidRPr="00645641" w:rsidRDefault="00373989" w:rsidP="00373989">
      <w:pPr>
        <w:numPr>
          <w:ilvl w:val="0"/>
          <w:numId w:val="31"/>
        </w:numPr>
        <w:rPr>
          <w:rFonts w:ascii="Times New Roman" w:hAnsi="Times New Roman"/>
          <w:b/>
          <w:bCs/>
          <w:szCs w:val="20"/>
          <w:lang w:val="en-GB"/>
        </w:rPr>
      </w:pPr>
      <w:r>
        <w:rPr>
          <w:rFonts w:ascii="Times New Roman" w:hAnsi="Times New Roman"/>
          <w:b/>
          <w:bCs/>
          <w:szCs w:val="20"/>
        </w:rPr>
        <w:t>RAN2 not to pursue any solution on pre-configuration of common SRSs via system information.</w:t>
      </w:r>
    </w:p>
    <w:p w14:paraId="28F3D9F1" w14:textId="77777777" w:rsidR="00286A4B" w:rsidRPr="00286A4B"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bookmarkStart w:id="20" w:name="_In-sequence_SDU_delivery"/>
      <w:bookmarkStart w:id="21" w:name="_Ref189809556"/>
      <w:bookmarkStart w:id="22" w:name="_Ref174151459"/>
      <w:bookmarkStart w:id="23" w:name="_Ref450865335"/>
      <w:bookmarkEnd w:id="20"/>
      <w:r w:rsidRPr="00286A4B">
        <w:rPr>
          <w:rFonts w:eastAsia="宋体" w:cs="Arial"/>
          <w:kern w:val="0"/>
          <w:sz w:val="36"/>
          <w:szCs w:val="36"/>
          <w:lang w:val="en-GB"/>
        </w:rPr>
        <w:t xml:space="preserve">4. </w:t>
      </w:r>
      <w:r w:rsidRPr="00286A4B">
        <w:rPr>
          <w:rFonts w:eastAsia="宋体" w:cs="Arial" w:hint="eastAsia"/>
          <w:kern w:val="0"/>
          <w:sz w:val="36"/>
          <w:szCs w:val="36"/>
          <w:lang w:val="en-GB"/>
        </w:rPr>
        <w:t>Reference</w:t>
      </w:r>
      <w:bookmarkEnd w:id="21"/>
      <w:bookmarkEnd w:id="22"/>
      <w:bookmarkEnd w:id="23"/>
    </w:p>
    <w:p w14:paraId="2DFCAC8C" w14:textId="3A322B56" w:rsidR="00286A4B" w:rsidRDefault="00286A4B" w:rsidP="00286A4B">
      <w:pPr>
        <w:widowControl/>
        <w:overflowPunct w:val="0"/>
        <w:autoSpaceDE w:val="0"/>
        <w:autoSpaceDN w:val="0"/>
        <w:adjustRightInd w:val="0"/>
        <w:textAlignment w:val="baseline"/>
        <w:rPr>
          <w:rFonts w:eastAsia="宋体" w:cs="Arial"/>
          <w:kern w:val="0"/>
          <w:szCs w:val="20"/>
          <w:lang w:val="en-GB"/>
        </w:rPr>
      </w:pPr>
      <w:r w:rsidRPr="00286A4B">
        <w:rPr>
          <w:rFonts w:eastAsia="宋体" w:cs="Arial"/>
          <w:kern w:val="0"/>
          <w:szCs w:val="20"/>
          <w:lang w:val="en-GB"/>
        </w:rPr>
        <w:t xml:space="preserve">[1] </w:t>
      </w:r>
      <w:r w:rsidR="00373989" w:rsidRPr="00373989">
        <w:rPr>
          <w:rFonts w:eastAsia="宋体" w:cs="Arial"/>
          <w:kern w:val="0"/>
          <w:szCs w:val="20"/>
          <w:lang w:val="en-GB"/>
        </w:rPr>
        <w:t>RP-231460</w:t>
      </w:r>
      <w:r w:rsidRPr="00286A4B">
        <w:rPr>
          <w:rFonts w:eastAsia="宋体" w:cs="Arial"/>
          <w:kern w:val="0"/>
          <w:szCs w:val="20"/>
          <w:lang w:val="en-GB"/>
        </w:rPr>
        <w:t xml:space="preserve">, </w:t>
      </w:r>
      <w:r w:rsidR="00373989" w:rsidRPr="00373989">
        <w:rPr>
          <w:rFonts w:eastAsia="宋体" w:cs="Arial"/>
          <w:kern w:val="0"/>
          <w:szCs w:val="20"/>
          <w:lang w:val="en-GB"/>
        </w:rPr>
        <w:t>Revised WID on Expanded and Improved NR Positioning</w:t>
      </w:r>
      <w:r w:rsidRPr="00286A4B">
        <w:rPr>
          <w:rFonts w:eastAsia="宋体" w:cs="Arial"/>
          <w:kern w:val="0"/>
          <w:szCs w:val="20"/>
          <w:lang w:val="en-GB"/>
        </w:rPr>
        <w:t xml:space="preserve">, </w:t>
      </w:r>
      <w:r w:rsidR="00373989">
        <w:rPr>
          <w:rFonts w:eastAsia="宋体" w:cs="Arial"/>
          <w:kern w:val="0"/>
          <w:szCs w:val="20"/>
          <w:lang w:val="en-GB"/>
        </w:rPr>
        <w:t>Intel</w:t>
      </w:r>
    </w:p>
    <w:p w14:paraId="31B556C3" w14:textId="45171B13" w:rsidR="00373989" w:rsidRPr="00286A4B" w:rsidRDefault="00373989" w:rsidP="00286A4B">
      <w:pPr>
        <w:widowControl/>
        <w:overflowPunct w:val="0"/>
        <w:autoSpaceDE w:val="0"/>
        <w:autoSpaceDN w:val="0"/>
        <w:adjustRightInd w:val="0"/>
        <w:textAlignment w:val="baseline"/>
        <w:rPr>
          <w:rFonts w:eastAsia="宋体" w:cs="Arial" w:hint="eastAsia"/>
          <w:kern w:val="0"/>
          <w:szCs w:val="20"/>
          <w:lang w:val="en-GB"/>
        </w:rPr>
      </w:pPr>
      <w:r>
        <w:rPr>
          <w:rFonts w:eastAsia="宋体" w:cs="Arial" w:hint="eastAsia"/>
          <w:kern w:val="0"/>
          <w:szCs w:val="20"/>
          <w:lang w:val="en-GB"/>
        </w:rPr>
        <w:t>[</w:t>
      </w:r>
      <w:r>
        <w:rPr>
          <w:rFonts w:eastAsia="宋体" w:cs="Arial"/>
          <w:kern w:val="0"/>
          <w:szCs w:val="20"/>
          <w:lang w:val="en-GB"/>
        </w:rPr>
        <w:t xml:space="preserve">2] </w:t>
      </w:r>
      <w:r w:rsidRPr="00373989">
        <w:rPr>
          <w:rFonts w:eastAsia="宋体" w:cs="Arial"/>
          <w:kern w:val="0"/>
          <w:szCs w:val="20"/>
          <w:lang w:val="en-GB"/>
        </w:rPr>
        <w:t>[Post122][</w:t>
      </w:r>
      <w:proofErr w:type="gramStart"/>
      <w:r w:rsidRPr="00373989">
        <w:rPr>
          <w:rFonts w:eastAsia="宋体" w:cs="Arial"/>
          <w:kern w:val="0"/>
          <w:szCs w:val="20"/>
          <w:lang w:val="en-GB"/>
        </w:rPr>
        <w:t>401][</w:t>
      </w:r>
      <w:proofErr w:type="gramEnd"/>
      <w:r w:rsidRPr="00373989">
        <w:rPr>
          <w:rFonts w:eastAsia="宋体" w:cs="Arial"/>
          <w:kern w:val="0"/>
          <w:szCs w:val="20"/>
          <w:lang w:val="en-GB"/>
        </w:rPr>
        <w:t>POS] SRS configuration and activation in LPHAP_v19_summary</w:t>
      </w:r>
      <w:r>
        <w:rPr>
          <w:rFonts w:eastAsia="宋体" w:cs="Arial" w:hint="eastAsia"/>
          <w:kern w:val="0"/>
          <w:szCs w:val="20"/>
          <w:lang w:val="en-GB"/>
        </w:rPr>
        <w:t>,</w:t>
      </w:r>
      <w:r>
        <w:rPr>
          <w:rFonts w:eastAsia="宋体" w:cs="Arial"/>
          <w:kern w:val="0"/>
          <w:szCs w:val="20"/>
          <w:lang w:val="en-GB"/>
        </w:rPr>
        <w:t xml:space="preserve"> CATT</w:t>
      </w:r>
    </w:p>
    <w:sectPr w:rsidR="00373989" w:rsidRPr="00286A4B"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87AE" w14:textId="77777777" w:rsidR="00253C56" w:rsidRDefault="00253C56">
      <w:pPr>
        <w:spacing w:after="0"/>
      </w:pPr>
      <w:r>
        <w:separator/>
      </w:r>
    </w:p>
  </w:endnote>
  <w:endnote w:type="continuationSeparator" w:id="0">
    <w:p w14:paraId="4E0D9A02" w14:textId="77777777" w:rsidR="00253C56" w:rsidRDefault="00253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280311" w:rsidRDefault="002803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280311" w:rsidRDefault="002803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280311" w:rsidRDefault="00280311">
    <w:pPr>
      <w:pStyle w:val="Footer"/>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280311" w:rsidRDefault="002803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0A10" w14:textId="77777777" w:rsidR="00253C56" w:rsidRDefault="00253C56">
      <w:pPr>
        <w:spacing w:after="0"/>
      </w:pPr>
      <w:r>
        <w:separator/>
      </w:r>
    </w:p>
  </w:footnote>
  <w:footnote w:type="continuationSeparator" w:id="0">
    <w:p w14:paraId="0E2E8F31" w14:textId="77777777" w:rsidR="00253C56" w:rsidRDefault="00253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280311" w:rsidRDefault="002803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280311" w:rsidRDefault="0028031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D6A26"/>
    <w:multiLevelType w:val="multilevel"/>
    <w:tmpl w:val="E2CAE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9CF7F2D"/>
    <w:multiLevelType w:val="hybridMultilevel"/>
    <w:tmpl w:val="0F94F3AA"/>
    <w:lvl w:ilvl="0" w:tplc="8C8C6E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DC87EDC"/>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FB580A"/>
    <w:multiLevelType w:val="multilevel"/>
    <w:tmpl w:val="80E4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E606F0F"/>
    <w:multiLevelType w:val="hybridMultilevel"/>
    <w:tmpl w:val="A56C8F26"/>
    <w:lvl w:ilvl="0" w:tplc="EBEEA6B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97D6BCA"/>
    <w:multiLevelType w:val="multilevel"/>
    <w:tmpl w:val="510150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E30322"/>
    <w:multiLevelType w:val="hybridMultilevel"/>
    <w:tmpl w:val="E8B4C4CA"/>
    <w:lvl w:ilvl="0" w:tplc="78A864BC">
      <w:start w:val="1"/>
      <w:numFmt w:val="decimal"/>
      <w:lvlText w:val="Proposal %1"/>
      <w:lvlJc w:val="left"/>
      <w:pPr>
        <w:tabs>
          <w:tab w:val="num" w:pos="1304"/>
        </w:tabs>
        <w:ind w:left="1304" w:hanging="1304"/>
      </w:pPr>
      <w:rPr>
        <w:rFonts w:hint="default"/>
      </w:rPr>
    </w:lvl>
    <w:lvl w:ilvl="1" w:tplc="728003C4">
      <w:start w:val="1"/>
      <w:numFmt w:val="bullet"/>
      <w:lvlText w:val="-"/>
      <w:lvlJc w:val="left"/>
      <w:pPr>
        <w:tabs>
          <w:tab w:val="num" w:pos="1440"/>
        </w:tabs>
        <w:ind w:left="1440" w:hanging="360"/>
      </w:pPr>
      <w:rPr>
        <w:rFonts w:ascii="Arial" w:eastAsia="宋体"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C5682A"/>
    <w:multiLevelType w:val="hybridMultilevel"/>
    <w:tmpl w:val="26F01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E1799D"/>
    <w:multiLevelType w:val="multilevel"/>
    <w:tmpl w:val="BCFCC7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4"/>
  </w:num>
  <w:num w:numId="3">
    <w:abstractNumId w:val="20"/>
  </w:num>
  <w:num w:numId="4">
    <w:abstractNumId w:val="12"/>
  </w:num>
  <w:num w:numId="5">
    <w:abstractNumId w:val="4"/>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7"/>
  </w:num>
  <w:num w:numId="8">
    <w:abstractNumId w:val="16"/>
  </w:num>
  <w:num w:numId="9">
    <w:abstractNumId w:val="19"/>
  </w:num>
  <w:num w:numId="10">
    <w:abstractNumId w:val="6"/>
  </w:num>
  <w:num w:numId="11">
    <w:abstractNumId w:val="9"/>
  </w:num>
  <w:num w:numId="12">
    <w:abstractNumId w:val="1"/>
  </w:num>
  <w:num w:numId="13">
    <w:abstractNumId w:val="18"/>
  </w:num>
  <w:num w:numId="14">
    <w:abstractNumId w:val="3"/>
  </w:num>
  <w:num w:numId="15">
    <w:abstractNumId w:val="3"/>
  </w:num>
  <w:num w:numId="16">
    <w:abstractNumId w:val="3"/>
  </w:num>
  <w:num w:numId="17">
    <w:abstractNumId w:val="3"/>
  </w:num>
  <w:num w:numId="18">
    <w:abstractNumId w:val="3"/>
    <w:lvlOverride w:ilvl="0">
      <w:lvl w:ilvl="0">
        <w:numFmt w:val="decimal"/>
        <w:lvlText w:val=""/>
        <w:lvlJc w:val="left"/>
      </w:lvl>
    </w:lvlOverride>
    <w:lvlOverride w:ilvl="1">
      <w:lvl w:ilvl="1">
        <w:numFmt w:val="lowerLetter"/>
        <w:lvlText w:val="%2."/>
        <w:lvlJc w:val="left"/>
      </w:lvl>
    </w:lvlOverride>
  </w:num>
  <w:num w:numId="19">
    <w:abstractNumId w:val="11"/>
  </w:num>
  <w:num w:numId="20">
    <w:abstractNumId w:val="2"/>
  </w:num>
  <w:num w:numId="21">
    <w:abstractNumId w:val="15"/>
  </w:num>
  <w:num w:numId="22">
    <w:abstractNumId w:val="8"/>
  </w:num>
  <w:num w:numId="23">
    <w:abstractNumId w:val="13"/>
  </w:num>
  <w:num w:numId="24">
    <w:abstractNumId w:val="21"/>
  </w:num>
  <w:num w:numId="25">
    <w:abstractNumId w:val="21"/>
  </w:num>
  <w:num w:numId="26">
    <w:abstractNumId w:val="21"/>
  </w:num>
  <w:num w:numId="27">
    <w:abstractNumId w:val="21"/>
  </w:num>
  <w:num w:numId="28">
    <w:abstractNumId w:val="21"/>
    <w:lvlOverride w:ilvl="0">
      <w:lvl w:ilvl="0">
        <w:numFmt w:val="decimal"/>
        <w:lvlText w:val=""/>
        <w:lvlJc w:val="left"/>
      </w:lvl>
    </w:lvlOverride>
    <w:lvlOverride w:ilvl="1">
      <w:lvl w:ilvl="1">
        <w:numFmt w:val="lowerLetter"/>
        <w:lvlText w:val="%2."/>
        <w:lvlJc w:val="left"/>
      </w:lvl>
    </w:lvlOverride>
  </w:num>
  <w:num w:numId="29">
    <w:abstractNumId w:val="5"/>
  </w:num>
  <w:num w:numId="30">
    <w:abstractNumId w:val="10"/>
  </w:num>
  <w:num w:numId="3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022"/>
    <w:rsid w:val="000038CB"/>
    <w:rsid w:val="000044B4"/>
    <w:rsid w:val="0000505B"/>
    <w:rsid w:val="000055B1"/>
    <w:rsid w:val="00005703"/>
    <w:rsid w:val="000057BC"/>
    <w:rsid w:val="00006867"/>
    <w:rsid w:val="00006F43"/>
    <w:rsid w:val="00007F63"/>
    <w:rsid w:val="000103E7"/>
    <w:rsid w:val="00010575"/>
    <w:rsid w:val="00010B1B"/>
    <w:rsid w:val="00011C02"/>
    <w:rsid w:val="00012A7A"/>
    <w:rsid w:val="00013FAD"/>
    <w:rsid w:val="00014148"/>
    <w:rsid w:val="00015639"/>
    <w:rsid w:val="00015844"/>
    <w:rsid w:val="00015C78"/>
    <w:rsid w:val="00016040"/>
    <w:rsid w:val="00016345"/>
    <w:rsid w:val="00017BA5"/>
    <w:rsid w:val="00021259"/>
    <w:rsid w:val="00021359"/>
    <w:rsid w:val="00021B55"/>
    <w:rsid w:val="00022AB7"/>
    <w:rsid w:val="0002326C"/>
    <w:rsid w:val="0002351A"/>
    <w:rsid w:val="000248FC"/>
    <w:rsid w:val="000263C7"/>
    <w:rsid w:val="0002660A"/>
    <w:rsid w:val="00026899"/>
    <w:rsid w:val="0002698B"/>
    <w:rsid w:val="00027585"/>
    <w:rsid w:val="00030466"/>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58D5"/>
    <w:rsid w:val="00065D00"/>
    <w:rsid w:val="0006774D"/>
    <w:rsid w:val="00067C1D"/>
    <w:rsid w:val="00067ED7"/>
    <w:rsid w:val="0007093A"/>
    <w:rsid w:val="0007143C"/>
    <w:rsid w:val="00071663"/>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386F"/>
    <w:rsid w:val="00095B72"/>
    <w:rsid w:val="0009709E"/>
    <w:rsid w:val="00097209"/>
    <w:rsid w:val="00097368"/>
    <w:rsid w:val="0009777E"/>
    <w:rsid w:val="000A0410"/>
    <w:rsid w:val="000A1663"/>
    <w:rsid w:val="000A204F"/>
    <w:rsid w:val="000A2A28"/>
    <w:rsid w:val="000A2D0A"/>
    <w:rsid w:val="000A3A4E"/>
    <w:rsid w:val="000A53F5"/>
    <w:rsid w:val="000A728E"/>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F0A7B"/>
    <w:rsid w:val="000F3B7E"/>
    <w:rsid w:val="000F40D4"/>
    <w:rsid w:val="000F40FD"/>
    <w:rsid w:val="000F451B"/>
    <w:rsid w:val="000F5125"/>
    <w:rsid w:val="000F51F9"/>
    <w:rsid w:val="000F589E"/>
    <w:rsid w:val="000F6ED1"/>
    <w:rsid w:val="000F7290"/>
    <w:rsid w:val="000F7D5B"/>
    <w:rsid w:val="000F7D71"/>
    <w:rsid w:val="00100030"/>
    <w:rsid w:val="00102686"/>
    <w:rsid w:val="00104282"/>
    <w:rsid w:val="0010484A"/>
    <w:rsid w:val="00104BD5"/>
    <w:rsid w:val="00104C1F"/>
    <w:rsid w:val="00105BFC"/>
    <w:rsid w:val="00106BB7"/>
    <w:rsid w:val="001102A9"/>
    <w:rsid w:val="00111AAE"/>
    <w:rsid w:val="00111C96"/>
    <w:rsid w:val="00111CE0"/>
    <w:rsid w:val="00111DF0"/>
    <w:rsid w:val="0011209F"/>
    <w:rsid w:val="001135C5"/>
    <w:rsid w:val="00114626"/>
    <w:rsid w:val="001147C0"/>
    <w:rsid w:val="00114AAE"/>
    <w:rsid w:val="001214FF"/>
    <w:rsid w:val="00121A16"/>
    <w:rsid w:val="00121D61"/>
    <w:rsid w:val="00121FD8"/>
    <w:rsid w:val="001253A3"/>
    <w:rsid w:val="00126145"/>
    <w:rsid w:val="001264A7"/>
    <w:rsid w:val="0012673B"/>
    <w:rsid w:val="001267EE"/>
    <w:rsid w:val="00126E23"/>
    <w:rsid w:val="001277F8"/>
    <w:rsid w:val="00131F75"/>
    <w:rsid w:val="001323A5"/>
    <w:rsid w:val="0013288E"/>
    <w:rsid w:val="00134275"/>
    <w:rsid w:val="001349DF"/>
    <w:rsid w:val="00135F66"/>
    <w:rsid w:val="00136916"/>
    <w:rsid w:val="00137B0E"/>
    <w:rsid w:val="00137D4E"/>
    <w:rsid w:val="001400A0"/>
    <w:rsid w:val="00140E7C"/>
    <w:rsid w:val="001413B6"/>
    <w:rsid w:val="00141835"/>
    <w:rsid w:val="00141C19"/>
    <w:rsid w:val="00141F2A"/>
    <w:rsid w:val="00141FED"/>
    <w:rsid w:val="00142281"/>
    <w:rsid w:val="0014257E"/>
    <w:rsid w:val="00142B26"/>
    <w:rsid w:val="00144D47"/>
    <w:rsid w:val="00144E28"/>
    <w:rsid w:val="00145AFF"/>
    <w:rsid w:val="00147740"/>
    <w:rsid w:val="00147B1A"/>
    <w:rsid w:val="00150BAB"/>
    <w:rsid w:val="00151B91"/>
    <w:rsid w:val="00153109"/>
    <w:rsid w:val="00154404"/>
    <w:rsid w:val="00154D88"/>
    <w:rsid w:val="00155054"/>
    <w:rsid w:val="00156072"/>
    <w:rsid w:val="0015657D"/>
    <w:rsid w:val="00160A40"/>
    <w:rsid w:val="00160B15"/>
    <w:rsid w:val="00160DA4"/>
    <w:rsid w:val="0016125D"/>
    <w:rsid w:val="00161A83"/>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77970"/>
    <w:rsid w:val="001802FB"/>
    <w:rsid w:val="001806A8"/>
    <w:rsid w:val="00180939"/>
    <w:rsid w:val="00180983"/>
    <w:rsid w:val="00182A00"/>
    <w:rsid w:val="0018310D"/>
    <w:rsid w:val="0018396E"/>
    <w:rsid w:val="00184214"/>
    <w:rsid w:val="00184452"/>
    <w:rsid w:val="001872EB"/>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2E90"/>
    <w:rsid w:val="001A36A8"/>
    <w:rsid w:val="001A36F7"/>
    <w:rsid w:val="001A384E"/>
    <w:rsid w:val="001A3C20"/>
    <w:rsid w:val="001A3EF6"/>
    <w:rsid w:val="001A4015"/>
    <w:rsid w:val="001A4196"/>
    <w:rsid w:val="001A6AFD"/>
    <w:rsid w:val="001A6DCF"/>
    <w:rsid w:val="001A6EDC"/>
    <w:rsid w:val="001B040F"/>
    <w:rsid w:val="001B06A3"/>
    <w:rsid w:val="001B0F90"/>
    <w:rsid w:val="001B1565"/>
    <w:rsid w:val="001B21A1"/>
    <w:rsid w:val="001B337C"/>
    <w:rsid w:val="001B3CA0"/>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724"/>
    <w:rsid w:val="001C3C4C"/>
    <w:rsid w:val="001C41DC"/>
    <w:rsid w:val="001C6C19"/>
    <w:rsid w:val="001C7B80"/>
    <w:rsid w:val="001D107B"/>
    <w:rsid w:val="001D18C3"/>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15F6"/>
    <w:rsid w:val="0021238D"/>
    <w:rsid w:val="0021293D"/>
    <w:rsid w:val="002132A0"/>
    <w:rsid w:val="0021350C"/>
    <w:rsid w:val="00214EA5"/>
    <w:rsid w:val="002155FA"/>
    <w:rsid w:val="00215B20"/>
    <w:rsid w:val="00216A12"/>
    <w:rsid w:val="002176DE"/>
    <w:rsid w:val="0022041E"/>
    <w:rsid w:val="00221F8F"/>
    <w:rsid w:val="00222656"/>
    <w:rsid w:val="00222788"/>
    <w:rsid w:val="002230CF"/>
    <w:rsid w:val="0022388D"/>
    <w:rsid w:val="00223B64"/>
    <w:rsid w:val="002247B6"/>
    <w:rsid w:val="00224B70"/>
    <w:rsid w:val="002254D7"/>
    <w:rsid w:val="0022568A"/>
    <w:rsid w:val="0023029F"/>
    <w:rsid w:val="00230F9F"/>
    <w:rsid w:val="00231281"/>
    <w:rsid w:val="0023141A"/>
    <w:rsid w:val="0023181F"/>
    <w:rsid w:val="00231DC2"/>
    <w:rsid w:val="00232C80"/>
    <w:rsid w:val="002333B7"/>
    <w:rsid w:val="002344F2"/>
    <w:rsid w:val="002368E4"/>
    <w:rsid w:val="00236ED3"/>
    <w:rsid w:val="00237E9D"/>
    <w:rsid w:val="002414D9"/>
    <w:rsid w:val="00241832"/>
    <w:rsid w:val="0024359E"/>
    <w:rsid w:val="00243D2C"/>
    <w:rsid w:val="002449CA"/>
    <w:rsid w:val="00244D42"/>
    <w:rsid w:val="00245560"/>
    <w:rsid w:val="00246FFA"/>
    <w:rsid w:val="00247076"/>
    <w:rsid w:val="00250E84"/>
    <w:rsid w:val="00251C1B"/>
    <w:rsid w:val="002529E1"/>
    <w:rsid w:val="00252B94"/>
    <w:rsid w:val="00252B99"/>
    <w:rsid w:val="00253C56"/>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626"/>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BC1"/>
    <w:rsid w:val="0027635A"/>
    <w:rsid w:val="00280305"/>
    <w:rsid w:val="00280311"/>
    <w:rsid w:val="00280857"/>
    <w:rsid w:val="00280C99"/>
    <w:rsid w:val="002814D6"/>
    <w:rsid w:val="00281718"/>
    <w:rsid w:val="00281A52"/>
    <w:rsid w:val="00281B15"/>
    <w:rsid w:val="00281EA5"/>
    <w:rsid w:val="0028219B"/>
    <w:rsid w:val="00282A10"/>
    <w:rsid w:val="002844B2"/>
    <w:rsid w:val="002855D0"/>
    <w:rsid w:val="002856A1"/>
    <w:rsid w:val="00286A4B"/>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3DC5"/>
    <w:rsid w:val="002A4DB6"/>
    <w:rsid w:val="002B038E"/>
    <w:rsid w:val="002B09FF"/>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17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76"/>
    <w:rsid w:val="002E41F8"/>
    <w:rsid w:val="002E51A1"/>
    <w:rsid w:val="002E7525"/>
    <w:rsid w:val="002E7663"/>
    <w:rsid w:val="002E7C9E"/>
    <w:rsid w:val="002F01CA"/>
    <w:rsid w:val="002F05DB"/>
    <w:rsid w:val="002F0E67"/>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0C8A"/>
    <w:rsid w:val="003429B6"/>
    <w:rsid w:val="003436BE"/>
    <w:rsid w:val="003449F6"/>
    <w:rsid w:val="00345FC0"/>
    <w:rsid w:val="003469FC"/>
    <w:rsid w:val="003472E7"/>
    <w:rsid w:val="00347800"/>
    <w:rsid w:val="00347B21"/>
    <w:rsid w:val="00347C14"/>
    <w:rsid w:val="00347C2A"/>
    <w:rsid w:val="003504B5"/>
    <w:rsid w:val="00350785"/>
    <w:rsid w:val="00350D16"/>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6993"/>
    <w:rsid w:val="00366D89"/>
    <w:rsid w:val="0037079D"/>
    <w:rsid w:val="00370E0A"/>
    <w:rsid w:val="00371756"/>
    <w:rsid w:val="00371876"/>
    <w:rsid w:val="00371AC5"/>
    <w:rsid w:val="00371AE7"/>
    <w:rsid w:val="00371DAE"/>
    <w:rsid w:val="0037293C"/>
    <w:rsid w:val="00372C00"/>
    <w:rsid w:val="00373989"/>
    <w:rsid w:val="003758A3"/>
    <w:rsid w:val="003764F0"/>
    <w:rsid w:val="00376C20"/>
    <w:rsid w:val="00377A1D"/>
    <w:rsid w:val="00377B8D"/>
    <w:rsid w:val="003800A1"/>
    <w:rsid w:val="00381312"/>
    <w:rsid w:val="00382FAE"/>
    <w:rsid w:val="003832DC"/>
    <w:rsid w:val="00383DA5"/>
    <w:rsid w:val="00384541"/>
    <w:rsid w:val="00384563"/>
    <w:rsid w:val="00385AB2"/>
    <w:rsid w:val="00385C87"/>
    <w:rsid w:val="00386B61"/>
    <w:rsid w:val="00386B90"/>
    <w:rsid w:val="003878CD"/>
    <w:rsid w:val="00387F14"/>
    <w:rsid w:val="00391402"/>
    <w:rsid w:val="003918F4"/>
    <w:rsid w:val="00391F87"/>
    <w:rsid w:val="003924BD"/>
    <w:rsid w:val="00393338"/>
    <w:rsid w:val="00394FC5"/>
    <w:rsid w:val="00396256"/>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12EF"/>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0E10"/>
    <w:rsid w:val="00421BC3"/>
    <w:rsid w:val="004228A3"/>
    <w:rsid w:val="004229AC"/>
    <w:rsid w:val="004229F3"/>
    <w:rsid w:val="00422CD8"/>
    <w:rsid w:val="00423D3B"/>
    <w:rsid w:val="00424172"/>
    <w:rsid w:val="004245A3"/>
    <w:rsid w:val="004245C4"/>
    <w:rsid w:val="00424A48"/>
    <w:rsid w:val="004251AD"/>
    <w:rsid w:val="00425E18"/>
    <w:rsid w:val="00426118"/>
    <w:rsid w:val="004273E3"/>
    <w:rsid w:val="004274EC"/>
    <w:rsid w:val="00427917"/>
    <w:rsid w:val="0043216B"/>
    <w:rsid w:val="0043242C"/>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5F31"/>
    <w:rsid w:val="00456668"/>
    <w:rsid w:val="00456BC4"/>
    <w:rsid w:val="00457B85"/>
    <w:rsid w:val="0046088D"/>
    <w:rsid w:val="00460FF4"/>
    <w:rsid w:val="00461636"/>
    <w:rsid w:val="00462AF9"/>
    <w:rsid w:val="00462F02"/>
    <w:rsid w:val="00466EDC"/>
    <w:rsid w:val="00467368"/>
    <w:rsid w:val="00467D25"/>
    <w:rsid w:val="00470697"/>
    <w:rsid w:val="00470901"/>
    <w:rsid w:val="00470E21"/>
    <w:rsid w:val="00470F59"/>
    <w:rsid w:val="00470FC6"/>
    <w:rsid w:val="0047127A"/>
    <w:rsid w:val="00473BBD"/>
    <w:rsid w:val="0047403A"/>
    <w:rsid w:val="00474161"/>
    <w:rsid w:val="0047461F"/>
    <w:rsid w:val="00474C36"/>
    <w:rsid w:val="004750D1"/>
    <w:rsid w:val="00475E38"/>
    <w:rsid w:val="00476360"/>
    <w:rsid w:val="00476F48"/>
    <w:rsid w:val="0048006F"/>
    <w:rsid w:val="00482BBB"/>
    <w:rsid w:val="00483F69"/>
    <w:rsid w:val="00485114"/>
    <w:rsid w:val="00485AE4"/>
    <w:rsid w:val="00486111"/>
    <w:rsid w:val="00486555"/>
    <w:rsid w:val="004865E6"/>
    <w:rsid w:val="00486FEF"/>
    <w:rsid w:val="0048767D"/>
    <w:rsid w:val="0049176F"/>
    <w:rsid w:val="004928CD"/>
    <w:rsid w:val="00492EA5"/>
    <w:rsid w:val="004931C8"/>
    <w:rsid w:val="00493247"/>
    <w:rsid w:val="0049511A"/>
    <w:rsid w:val="004A0053"/>
    <w:rsid w:val="004A0BD2"/>
    <w:rsid w:val="004A1A3C"/>
    <w:rsid w:val="004A2687"/>
    <w:rsid w:val="004A402F"/>
    <w:rsid w:val="004A643B"/>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3AC9"/>
    <w:rsid w:val="004D6234"/>
    <w:rsid w:val="004D6EDD"/>
    <w:rsid w:val="004D7034"/>
    <w:rsid w:val="004E06BE"/>
    <w:rsid w:val="004E3A45"/>
    <w:rsid w:val="004E3B7D"/>
    <w:rsid w:val="004E3E3E"/>
    <w:rsid w:val="004E4673"/>
    <w:rsid w:val="004E4A32"/>
    <w:rsid w:val="004E5219"/>
    <w:rsid w:val="004E5753"/>
    <w:rsid w:val="004E7A5D"/>
    <w:rsid w:val="004F10CA"/>
    <w:rsid w:val="004F1E3D"/>
    <w:rsid w:val="004F4675"/>
    <w:rsid w:val="004F557E"/>
    <w:rsid w:val="004F7762"/>
    <w:rsid w:val="00500AD9"/>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17318"/>
    <w:rsid w:val="005202E9"/>
    <w:rsid w:val="005205E3"/>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3DBC"/>
    <w:rsid w:val="00574E14"/>
    <w:rsid w:val="005771F8"/>
    <w:rsid w:val="00580518"/>
    <w:rsid w:val="00581040"/>
    <w:rsid w:val="0058105E"/>
    <w:rsid w:val="00581FB1"/>
    <w:rsid w:val="0058350C"/>
    <w:rsid w:val="00584A6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969"/>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796"/>
    <w:rsid w:val="005C4AB3"/>
    <w:rsid w:val="005C6BDD"/>
    <w:rsid w:val="005C6D0C"/>
    <w:rsid w:val="005C72CB"/>
    <w:rsid w:val="005C768E"/>
    <w:rsid w:val="005D04DB"/>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5A6"/>
    <w:rsid w:val="005F174C"/>
    <w:rsid w:val="005F1E92"/>
    <w:rsid w:val="005F1FAE"/>
    <w:rsid w:val="005F1FC2"/>
    <w:rsid w:val="005F35D0"/>
    <w:rsid w:val="005F41B2"/>
    <w:rsid w:val="005F42AD"/>
    <w:rsid w:val="005F4301"/>
    <w:rsid w:val="005F4D01"/>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380"/>
    <w:rsid w:val="006127D4"/>
    <w:rsid w:val="00612E21"/>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41EE"/>
    <w:rsid w:val="00624CB8"/>
    <w:rsid w:val="00624D75"/>
    <w:rsid w:val="006252C4"/>
    <w:rsid w:val="00625C8F"/>
    <w:rsid w:val="00626DF2"/>
    <w:rsid w:val="00627ACD"/>
    <w:rsid w:val="00627DF4"/>
    <w:rsid w:val="00630383"/>
    <w:rsid w:val="00630B29"/>
    <w:rsid w:val="006315C9"/>
    <w:rsid w:val="006316B3"/>
    <w:rsid w:val="00631F99"/>
    <w:rsid w:val="00632089"/>
    <w:rsid w:val="00633DA7"/>
    <w:rsid w:val="00634F89"/>
    <w:rsid w:val="006357BD"/>
    <w:rsid w:val="006358DF"/>
    <w:rsid w:val="00635DB4"/>
    <w:rsid w:val="00637E61"/>
    <w:rsid w:val="006408DC"/>
    <w:rsid w:val="0064095D"/>
    <w:rsid w:val="006413AD"/>
    <w:rsid w:val="006422C6"/>
    <w:rsid w:val="00643A7A"/>
    <w:rsid w:val="0064545A"/>
    <w:rsid w:val="00645641"/>
    <w:rsid w:val="006467D9"/>
    <w:rsid w:val="00647D0B"/>
    <w:rsid w:val="006503F8"/>
    <w:rsid w:val="00650D0F"/>
    <w:rsid w:val="00651856"/>
    <w:rsid w:val="00651EAE"/>
    <w:rsid w:val="006521E7"/>
    <w:rsid w:val="006521F2"/>
    <w:rsid w:val="00652646"/>
    <w:rsid w:val="006538F0"/>
    <w:rsid w:val="00654FED"/>
    <w:rsid w:val="0065506A"/>
    <w:rsid w:val="0065579F"/>
    <w:rsid w:val="006603AA"/>
    <w:rsid w:val="006622E1"/>
    <w:rsid w:val="006651F5"/>
    <w:rsid w:val="00666397"/>
    <w:rsid w:val="00666B68"/>
    <w:rsid w:val="00666D75"/>
    <w:rsid w:val="0066737C"/>
    <w:rsid w:val="00670351"/>
    <w:rsid w:val="006706AA"/>
    <w:rsid w:val="0067189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161"/>
    <w:rsid w:val="0068430C"/>
    <w:rsid w:val="00685237"/>
    <w:rsid w:val="006867C4"/>
    <w:rsid w:val="006878C6"/>
    <w:rsid w:val="00687B90"/>
    <w:rsid w:val="00690BB8"/>
    <w:rsid w:val="0069144C"/>
    <w:rsid w:val="0069161A"/>
    <w:rsid w:val="0069189C"/>
    <w:rsid w:val="00691E28"/>
    <w:rsid w:val="006954BD"/>
    <w:rsid w:val="006965EF"/>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0D9C"/>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558"/>
    <w:rsid w:val="006C7CC7"/>
    <w:rsid w:val="006D2426"/>
    <w:rsid w:val="006D3223"/>
    <w:rsid w:val="006D397C"/>
    <w:rsid w:val="006D4BBE"/>
    <w:rsid w:val="006D5430"/>
    <w:rsid w:val="006D62AC"/>
    <w:rsid w:val="006D63EF"/>
    <w:rsid w:val="006D67D5"/>
    <w:rsid w:val="006D6B08"/>
    <w:rsid w:val="006D6E11"/>
    <w:rsid w:val="006D71AC"/>
    <w:rsid w:val="006D7BBB"/>
    <w:rsid w:val="006D7CA8"/>
    <w:rsid w:val="006E0282"/>
    <w:rsid w:val="006E1EE7"/>
    <w:rsid w:val="006E2FE4"/>
    <w:rsid w:val="006E36C6"/>
    <w:rsid w:val="006E3B73"/>
    <w:rsid w:val="006E4CAF"/>
    <w:rsid w:val="006E6BA8"/>
    <w:rsid w:val="006E7570"/>
    <w:rsid w:val="006F064B"/>
    <w:rsid w:val="006F064F"/>
    <w:rsid w:val="006F12EE"/>
    <w:rsid w:val="006F18FE"/>
    <w:rsid w:val="006F1DE8"/>
    <w:rsid w:val="006F1F98"/>
    <w:rsid w:val="006F21C7"/>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E73"/>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202D"/>
    <w:rsid w:val="00772393"/>
    <w:rsid w:val="00773686"/>
    <w:rsid w:val="00773839"/>
    <w:rsid w:val="00776AD0"/>
    <w:rsid w:val="0078057E"/>
    <w:rsid w:val="00780883"/>
    <w:rsid w:val="00782F79"/>
    <w:rsid w:val="007832D8"/>
    <w:rsid w:val="00783D77"/>
    <w:rsid w:val="007866A9"/>
    <w:rsid w:val="00787A57"/>
    <w:rsid w:val="00787B7D"/>
    <w:rsid w:val="00790647"/>
    <w:rsid w:val="00790759"/>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2A69"/>
    <w:rsid w:val="007A34A7"/>
    <w:rsid w:val="007A3BED"/>
    <w:rsid w:val="007A489B"/>
    <w:rsid w:val="007A5D3C"/>
    <w:rsid w:val="007A5FDD"/>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C27"/>
    <w:rsid w:val="007C0BA7"/>
    <w:rsid w:val="007C1244"/>
    <w:rsid w:val="007C1A79"/>
    <w:rsid w:val="007C1A92"/>
    <w:rsid w:val="007C2663"/>
    <w:rsid w:val="007C30EA"/>
    <w:rsid w:val="007C33E4"/>
    <w:rsid w:val="007C41B3"/>
    <w:rsid w:val="007C44F4"/>
    <w:rsid w:val="007C4841"/>
    <w:rsid w:val="007C5C75"/>
    <w:rsid w:val="007C6BFB"/>
    <w:rsid w:val="007C6C95"/>
    <w:rsid w:val="007C7AC0"/>
    <w:rsid w:val="007C7C44"/>
    <w:rsid w:val="007D0764"/>
    <w:rsid w:val="007D0E38"/>
    <w:rsid w:val="007D1B6E"/>
    <w:rsid w:val="007D1E74"/>
    <w:rsid w:val="007D1F03"/>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158"/>
    <w:rsid w:val="00814945"/>
    <w:rsid w:val="00814985"/>
    <w:rsid w:val="008155A0"/>
    <w:rsid w:val="008159D8"/>
    <w:rsid w:val="008160BF"/>
    <w:rsid w:val="00816C81"/>
    <w:rsid w:val="00816F96"/>
    <w:rsid w:val="008175D4"/>
    <w:rsid w:val="0081762D"/>
    <w:rsid w:val="008223C4"/>
    <w:rsid w:val="00822AB7"/>
    <w:rsid w:val="00822C19"/>
    <w:rsid w:val="00823AF8"/>
    <w:rsid w:val="00824E35"/>
    <w:rsid w:val="0082692A"/>
    <w:rsid w:val="00830500"/>
    <w:rsid w:val="00830957"/>
    <w:rsid w:val="00832363"/>
    <w:rsid w:val="00832ADC"/>
    <w:rsid w:val="008343F2"/>
    <w:rsid w:val="00835293"/>
    <w:rsid w:val="00835356"/>
    <w:rsid w:val="00836941"/>
    <w:rsid w:val="00836D5A"/>
    <w:rsid w:val="0083795A"/>
    <w:rsid w:val="00837C9F"/>
    <w:rsid w:val="008413BD"/>
    <w:rsid w:val="00841A0B"/>
    <w:rsid w:val="00841AA1"/>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E87"/>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676B8"/>
    <w:rsid w:val="00871436"/>
    <w:rsid w:val="008719DB"/>
    <w:rsid w:val="00872250"/>
    <w:rsid w:val="00872CFC"/>
    <w:rsid w:val="008731B8"/>
    <w:rsid w:val="0087381D"/>
    <w:rsid w:val="00873D16"/>
    <w:rsid w:val="008748DF"/>
    <w:rsid w:val="00875049"/>
    <w:rsid w:val="00875CB9"/>
    <w:rsid w:val="00875F0E"/>
    <w:rsid w:val="0087752A"/>
    <w:rsid w:val="00880BCF"/>
    <w:rsid w:val="00880F6C"/>
    <w:rsid w:val="00881E1B"/>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C60"/>
    <w:rsid w:val="00897CBE"/>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4CD3"/>
    <w:rsid w:val="008B50B6"/>
    <w:rsid w:val="008B5F0A"/>
    <w:rsid w:val="008B667A"/>
    <w:rsid w:val="008B725C"/>
    <w:rsid w:val="008B7AD9"/>
    <w:rsid w:val="008C0157"/>
    <w:rsid w:val="008C1D6D"/>
    <w:rsid w:val="008C1F37"/>
    <w:rsid w:val="008C2136"/>
    <w:rsid w:val="008C2184"/>
    <w:rsid w:val="008C2218"/>
    <w:rsid w:val="008C2AB5"/>
    <w:rsid w:val="008C3A8E"/>
    <w:rsid w:val="008C3C8F"/>
    <w:rsid w:val="008C3F98"/>
    <w:rsid w:val="008C52C2"/>
    <w:rsid w:val="008C759C"/>
    <w:rsid w:val="008C7752"/>
    <w:rsid w:val="008D1DAC"/>
    <w:rsid w:val="008D23AF"/>
    <w:rsid w:val="008D246F"/>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75C"/>
    <w:rsid w:val="00923EDA"/>
    <w:rsid w:val="00925478"/>
    <w:rsid w:val="009256F4"/>
    <w:rsid w:val="009259D8"/>
    <w:rsid w:val="00925A8F"/>
    <w:rsid w:val="00925D8E"/>
    <w:rsid w:val="009269F5"/>
    <w:rsid w:val="0092770C"/>
    <w:rsid w:val="00930CAD"/>
    <w:rsid w:val="009318BB"/>
    <w:rsid w:val="00931BE7"/>
    <w:rsid w:val="00932517"/>
    <w:rsid w:val="00932AC5"/>
    <w:rsid w:val="00932E90"/>
    <w:rsid w:val="0093324D"/>
    <w:rsid w:val="00934FE3"/>
    <w:rsid w:val="00935C05"/>
    <w:rsid w:val="00937724"/>
    <w:rsid w:val="009400CF"/>
    <w:rsid w:val="00940533"/>
    <w:rsid w:val="00941097"/>
    <w:rsid w:val="00942498"/>
    <w:rsid w:val="00942B78"/>
    <w:rsid w:val="009432FE"/>
    <w:rsid w:val="009433F7"/>
    <w:rsid w:val="009434E5"/>
    <w:rsid w:val="00943619"/>
    <w:rsid w:val="009438F8"/>
    <w:rsid w:val="00944414"/>
    <w:rsid w:val="00945C1E"/>
    <w:rsid w:val="0094691D"/>
    <w:rsid w:val="00951B82"/>
    <w:rsid w:val="00952459"/>
    <w:rsid w:val="00953948"/>
    <w:rsid w:val="00953CF1"/>
    <w:rsid w:val="0095487D"/>
    <w:rsid w:val="00954B85"/>
    <w:rsid w:val="00954F42"/>
    <w:rsid w:val="00955AC3"/>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5A2D"/>
    <w:rsid w:val="0096604F"/>
    <w:rsid w:val="00966280"/>
    <w:rsid w:val="009663C5"/>
    <w:rsid w:val="00967785"/>
    <w:rsid w:val="009700D1"/>
    <w:rsid w:val="009704A1"/>
    <w:rsid w:val="00971C25"/>
    <w:rsid w:val="00971DDC"/>
    <w:rsid w:val="009721FF"/>
    <w:rsid w:val="0097399E"/>
    <w:rsid w:val="009739F5"/>
    <w:rsid w:val="009750EE"/>
    <w:rsid w:val="009755AD"/>
    <w:rsid w:val="009757E0"/>
    <w:rsid w:val="0097718E"/>
    <w:rsid w:val="009800B6"/>
    <w:rsid w:val="00980E57"/>
    <w:rsid w:val="009828A4"/>
    <w:rsid w:val="00982B7A"/>
    <w:rsid w:val="00983D1F"/>
    <w:rsid w:val="009843AC"/>
    <w:rsid w:val="009843F2"/>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5082"/>
    <w:rsid w:val="009A559A"/>
    <w:rsid w:val="009A55D9"/>
    <w:rsid w:val="009A58DF"/>
    <w:rsid w:val="009A618E"/>
    <w:rsid w:val="009A73EE"/>
    <w:rsid w:val="009B11B9"/>
    <w:rsid w:val="009B155B"/>
    <w:rsid w:val="009B17FB"/>
    <w:rsid w:val="009B183F"/>
    <w:rsid w:val="009B1F5B"/>
    <w:rsid w:val="009B2637"/>
    <w:rsid w:val="009B3BA9"/>
    <w:rsid w:val="009B3DB8"/>
    <w:rsid w:val="009B4422"/>
    <w:rsid w:val="009B4769"/>
    <w:rsid w:val="009B701C"/>
    <w:rsid w:val="009B7733"/>
    <w:rsid w:val="009B7BA5"/>
    <w:rsid w:val="009C0634"/>
    <w:rsid w:val="009C2086"/>
    <w:rsid w:val="009C3006"/>
    <w:rsid w:val="009C4112"/>
    <w:rsid w:val="009D159F"/>
    <w:rsid w:val="009D1912"/>
    <w:rsid w:val="009D1A92"/>
    <w:rsid w:val="009D2A16"/>
    <w:rsid w:val="009D344B"/>
    <w:rsid w:val="009D36A1"/>
    <w:rsid w:val="009D421C"/>
    <w:rsid w:val="009D4B0B"/>
    <w:rsid w:val="009D4C3E"/>
    <w:rsid w:val="009D559B"/>
    <w:rsid w:val="009D6952"/>
    <w:rsid w:val="009D7059"/>
    <w:rsid w:val="009E068F"/>
    <w:rsid w:val="009E0D84"/>
    <w:rsid w:val="009E1B89"/>
    <w:rsid w:val="009E217B"/>
    <w:rsid w:val="009E3971"/>
    <w:rsid w:val="009E47B7"/>
    <w:rsid w:val="009E5481"/>
    <w:rsid w:val="009E58C2"/>
    <w:rsid w:val="009E619C"/>
    <w:rsid w:val="009E7020"/>
    <w:rsid w:val="009E7045"/>
    <w:rsid w:val="009E748B"/>
    <w:rsid w:val="009E78AF"/>
    <w:rsid w:val="009E7A7F"/>
    <w:rsid w:val="009F0307"/>
    <w:rsid w:val="009F09A2"/>
    <w:rsid w:val="009F1097"/>
    <w:rsid w:val="009F2244"/>
    <w:rsid w:val="009F2AFE"/>
    <w:rsid w:val="009F3808"/>
    <w:rsid w:val="009F3839"/>
    <w:rsid w:val="009F397D"/>
    <w:rsid w:val="009F3D12"/>
    <w:rsid w:val="009F5FBC"/>
    <w:rsid w:val="009F6383"/>
    <w:rsid w:val="00A00E96"/>
    <w:rsid w:val="00A035CD"/>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7EF"/>
    <w:rsid w:val="00A31A13"/>
    <w:rsid w:val="00A323D7"/>
    <w:rsid w:val="00A32701"/>
    <w:rsid w:val="00A330EB"/>
    <w:rsid w:val="00A334CC"/>
    <w:rsid w:val="00A33E4C"/>
    <w:rsid w:val="00A3732F"/>
    <w:rsid w:val="00A4192F"/>
    <w:rsid w:val="00A41A81"/>
    <w:rsid w:val="00A421DA"/>
    <w:rsid w:val="00A43646"/>
    <w:rsid w:val="00A43FAA"/>
    <w:rsid w:val="00A44940"/>
    <w:rsid w:val="00A44BE1"/>
    <w:rsid w:val="00A4500D"/>
    <w:rsid w:val="00A4510C"/>
    <w:rsid w:val="00A473D6"/>
    <w:rsid w:val="00A50B5A"/>
    <w:rsid w:val="00A512D7"/>
    <w:rsid w:val="00A51EEE"/>
    <w:rsid w:val="00A5246C"/>
    <w:rsid w:val="00A52BC5"/>
    <w:rsid w:val="00A53723"/>
    <w:rsid w:val="00A542B8"/>
    <w:rsid w:val="00A5441E"/>
    <w:rsid w:val="00A54719"/>
    <w:rsid w:val="00A602F2"/>
    <w:rsid w:val="00A605D2"/>
    <w:rsid w:val="00A60995"/>
    <w:rsid w:val="00A612B9"/>
    <w:rsid w:val="00A6233E"/>
    <w:rsid w:val="00A63594"/>
    <w:rsid w:val="00A64E26"/>
    <w:rsid w:val="00A66B14"/>
    <w:rsid w:val="00A66CF8"/>
    <w:rsid w:val="00A67424"/>
    <w:rsid w:val="00A67AB7"/>
    <w:rsid w:val="00A7038C"/>
    <w:rsid w:val="00A70A9A"/>
    <w:rsid w:val="00A727DA"/>
    <w:rsid w:val="00A72F14"/>
    <w:rsid w:val="00A7305E"/>
    <w:rsid w:val="00A741A9"/>
    <w:rsid w:val="00A7488B"/>
    <w:rsid w:val="00A7493E"/>
    <w:rsid w:val="00A74F48"/>
    <w:rsid w:val="00A76322"/>
    <w:rsid w:val="00A81403"/>
    <w:rsid w:val="00A81A3A"/>
    <w:rsid w:val="00A827C8"/>
    <w:rsid w:val="00A82BC9"/>
    <w:rsid w:val="00A82E50"/>
    <w:rsid w:val="00A83C75"/>
    <w:rsid w:val="00A83E6C"/>
    <w:rsid w:val="00A84D8D"/>
    <w:rsid w:val="00A854AD"/>
    <w:rsid w:val="00A854F8"/>
    <w:rsid w:val="00A86901"/>
    <w:rsid w:val="00A86B8A"/>
    <w:rsid w:val="00A900AE"/>
    <w:rsid w:val="00A90CDC"/>
    <w:rsid w:val="00A9155E"/>
    <w:rsid w:val="00A91DA5"/>
    <w:rsid w:val="00A93140"/>
    <w:rsid w:val="00A9330E"/>
    <w:rsid w:val="00A9358F"/>
    <w:rsid w:val="00A93E49"/>
    <w:rsid w:val="00A93FD6"/>
    <w:rsid w:val="00A9447A"/>
    <w:rsid w:val="00A95040"/>
    <w:rsid w:val="00A95088"/>
    <w:rsid w:val="00A957BE"/>
    <w:rsid w:val="00A957EB"/>
    <w:rsid w:val="00A960AC"/>
    <w:rsid w:val="00AA3298"/>
    <w:rsid w:val="00AA41AA"/>
    <w:rsid w:val="00AA41D8"/>
    <w:rsid w:val="00AA461D"/>
    <w:rsid w:val="00AA5D0F"/>
    <w:rsid w:val="00AA5FDD"/>
    <w:rsid w:val="00AA6892"/>
    <w:rsid w:val="00AA6C76"/>
    <w:rsid w:val="00AB049C"/>
    <w:rsid w:val="00AB1D7B"/>
    <w:rsid w:val="00AB1DA4"/>
    <w:rsid w:val="00AB1DF9"/>
    <w:rsid w:val="00AB1EA3"/>
    <w:rsid w:val="00AB30BB"/>
    <w:rsid w:val="00AB3399"/>
    <w:rsid w:val="00AB3D67"/>
    <w:rsid w:val="00AB4CB4"/>
    <w:rsid w:val="00AB61BC"/>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846"/>
    <w:rsid w:val="00AD2D48"/>
    <w:rsid w:val="00AD2E77"/>
    <w:rsid w:val="00AD48D4"/>
    <w:rsid w:val="00AD4DB6"/>
    <w:rsid w:val="00AD52E2"/>
    <w:rsid w:val="00AD62D8"/>
    <w:rsid w:val="00AD6E05"/>
    <w:rsid w:val="00AE0128"/>
    <w:rsid w:val="00AE017E"/>
    <w:rsid w:val="00AE0914"/>
    <w:rsid w:val="00AE1501"/>
    <w:rsid w:val="00AE2F12"/>
    <w:rsid w:val="00AE49C2"/>
    <w:rsid w:val="00AE5146"/>
    <w:rsid w:val="00AE55C5"/>
    <w:rsid w:val="00AE5A4F"/>
    <w:rsid w:val="00AE7B16"/>
    <w:rsid w:val="00AF0B65"/>
    <w:rsid w:val="00AF0F18"/>
    <w:rsid w:val="00AF1890"/>
    <w:rsid w:val="00AF366F"/>
    <w:rsid w:val="00AF3DDA"/>
    <w:rsid w:val="00AF41F1"/>
    <w:rsid w:val="00AF421A"/>
    <w:rsid w:val="00AF4348"/>
    <w:rsid w:val="00AF7A6C"/>
    <w:rsid w:val="00AF7AB9"/>
    <w:rsid w:val="00AF7EEF"/>
    <w:rsid w:val="00B002E0"/>
    <w:rsid w:val="00B0053F"/>
    <w:rsid w:val="00B0132A"/>
    <w:rsid w:val="00B029C1"/>
    <w:rsid w:val="00B03064"/>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14F"/>
    <w:rsid w:val="00B166C8"/>
    <w:rsid w:val="00B1710D"/>
    <w:rsid w:val="00B17F0B"/>
    <w:rsid w:val="00B203EE"/>
    <w:rsid w:val="00B230AB"/>
    <w:rsid w:val="00B23604"/>
    <w:rsid w:val="00B236B2"/>
    <w:rsid w:val="00B2566A"/>
    <w:rsid w:val="00B25F7F"/>
    <w:rsid w:val="00B26E87"/>
    <w:rsid w:val="00B30A4F"/>
    <w:rsid w:val="00B30EB8"/>
    <w:rsid w:val="00B3226F"/>
    <w:rsid w:val="00B32EDD"/>
    <w:rsid w:val="00B33207"/>
    <w:rsid w:val="00B33622"/>
    <w:rsid w:val="00B3526C"/>
    <w:rsid w:val="00B35581"/>
    <w:rsid w:val="00B362BC"/>
    <w:rsid w:val="00B36AFB"/>
    <w:rsid w:val="00B37250"/>
    <w:rsid w:val="00B40789"/>
    <w:rsid w:val="00B41694"/>
    <w:rsid w:val="00B425D5"/>
    <w:rsid w:val="00B427B9"/>
    <w:rsid w:val="00B42928"/>
    <w:rsid w:val="00B43371"/>
    <w:rsid w:val="00B43C0A"/>
    <w:rsid w:val="00B43C2D"/>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464"/>
    <w:rsid w:val="00B67B79"/>
    <w:rsid w:val="00B67E74"/>
    <w:rsid w:val="00B7001F"/>
    <w:rsid w:val="00B71448"/>
    <w:rsid w:val="00B7196F"/>
    <w:rsid w:val="00B71BD8"/>
    <w:rsid w:val="00B725CA"/>
    <w:rsid w:val="00B7260C"/>
    <w:rsid w:val="00B729BA"/>
    <w:rsid w:val="00B7304A"/>
    <w:rsid w:val="00B737EC"/>
    <w:rsid w:val="00B77272"/>
    <w:rsid w:val="00B77FE9"/>
    <w:rsid w:val="00B80A4C"/>
    <w:rsid w:val="00B81C47"/>
    <w:rsid w:val="00B82234"/>
    <w:rsid w:val="00B8283E"/>
    <w:rsid w:val="00B837AA"/>
    <w:rsid w:val="00B848C7"/>
    <w:rsid w:val="00B86E93"/>
    <w:rsid w:val="00B86EF4"/>
    <w:rsid w:val="00B87D03"/>
    <w:rsid w:val="00B9050D"/>
    <w:rsid w:val="00B90523"/>
    <w:rsid w:val="00B909E8"/>
    <w:rsid w:val="00B90B37"/>
    <w:rsid w:val="00B90F10"/>
    <w:rsid w:val="00B91063"/>
    <w:rsid w:val="00B91ADD"/>
    <w:rsid w:val="00B9232C"/>
    <w:rsid w:val="00B928EE"/>
    <w:rsid w:val="00B92AD5"/>
    <w:rsid w:val="00B93E17"/>
    <w:rsid w:val="00B94BA4"/>
    <w:rsid w:val="00B94C19"/>
    <w:rsid w:val="00B96B25"/>
    <w:rsid w:val="00B976E2"/>
    <w:rsid w:val="00B97DB5"/>
    <w:rsid w:val="00BA0E02"/>
    <w:rsid w:val="00BA2032"/>
    <w:rsid w:val="00BA2B60"/>
    <w:rsid w:val="00BA2F68"/>
    <w:rsid w:val="00BA3806"/>
    <w:rsid w:val="00BA4762"/>
    <w:rsid w:val="00BA4D11"/>
    <w:rsid w:val="00BA550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49E0"/>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778"/>
    <w:rsid w:val="00C04F9C"/>
    <w:rsid w:val="00C0537D"/>
    <w:rsid w:val="00C057DE"/>
    <w:rsid w:val="00C06031"/>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C5B"/>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391"/>
    <w:rsid w:val="00C55983"/>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3BA"/>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560"/>
    <w:rsid w:val="00CA1C28"/>
    <w:rsid w:val="00CA1C2C"/>
    <w:rsid w:val="00CA1F27"/>
    <w:rsid w:val="00CA3672"/>
    <w:rsid w:val="00CA485B"/>
    <w:rsid w:val="00CA501F"/>
    <w:rsid w:val="00CA571C"/>
    <w:rsid w:val="00CA59FA"/>
    <w:rsid w:val="00CA61CF"/>
    <w:rsid w:val="00CB0B17"/>
    <w:rsid w:val="00CB10A4"/>
    <w:rsid w:val="00CB16F0"/>
    <w:rsid w:val="00CB1749"/>
    <w:rsid w:val="00CB1870"/>
    <w:rsid w:val="00CB1C76"/>
    <w:rsid w:val="00CB20D6"/>
    <w:rsid w:val="00CB27C2"/>
    <w:rsid w:val="00CB2A74"/>
    <w:rsid w:val="00CB32DD"/>
    <w:rsid w:val="00CB3740"/>
    <w:rsid w:val="00CB3A9F"/>
    <w:rsid w:val="00CB4AD2"/>
    <w:rsid w:val="00CB5048"/>
    <w:rsid w:val="00CB655F"/>
    <w:rsid w:val="00CB69E4"/>
    <w:rsid w:val="00CB6B2C"/>
    <w:rsid w:val="00CC10DA"/>
    <w:rsid w:val="00CC3A39"/>
    <w:rsid w:val="00CC5AFD"/>
    <w:rsid w:val="00CC79C0"/>
    <w:rsid w:val="00CC7AEA"/>
    <w:rsid w:val="00CD1094"/>
    <w:rsid w:val="00CD1B67"/>
    <w:rsid w:val="00CD229F"/>
    <w:rsid w:val="00CD362D"/>
    <w:rsid w:val="00CD5591"/>
    <w:rsid w:val="00CD5A25"/>
    <w:rsid w:val="00CE098A"/>
    <w:rsid w:val="00CE0BE0"/>
    <w:rsid w:val="00CE0F57"/>
    <w:rsid w:val="00CE1E74"/>
    <w:rsid w:val="00CE2D1F"/>
    <w:rsid w:val="00CE2E7D"/>
    <w:rsid w:val="00CE31E0"/>
    <w:rsid w:val="00CE3DF1"/>
    <w:rsid w:val="00CE444E"/>
    <w:rsid w:val="00CE52F0"/>
    <w:rsid w:val="00CE601C"/>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D06"/>
    <w:rsid w:val="00D44EAD"/>
    <w:rsid w:val="00D4588F"/>
    <w:rsid w:val="00D45BB6"/>
    <w:rsid w:val="00D45C6A"/>
    <w:rsid w:val="00D45E14"/>
    <w:rsid w:val="00D4755C"/>
    <w:rsid w:val="00D47707"/>
    <w:rsid w:val="00D47E6B"/>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42"/>
    <w:rsid w:val="00D70B9D"/>
    <w:rsid w:val="00D72B46"/>
    <w:rsid w:val="00D72F7B"/>
    <w:rsid w:val="00D743BD"/>
    <w:rsid w:val="00D746C7"/>
    <w:rsid w:val="00D7506A"/>
    <w:rsid w:val="00D7544E"/>
    <w:rsid w:val="00D75BD9"/>
    <w:rsid w:val="00D75D2E"/>
    <w:rsid w:val="00D766D5"/>
    <w:rsid w:val="00D779FD"/>
    <w:rsid w:val="00D806A3"/>
    <w:rsid w:val="00D81232"/>
    <w:rsid w:val="00D81637"/>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D5B"/>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6BAA"/>
    <w:rsid w:val="00DC7FAF"/>
    <w:rsid w:val="00DD02BA"/>
    <w:rsid w:val="00DD0896"/>
    <w:rsid w:val="00DD100B"/>
    <w:rsid w:val="00DD42F9"/>
    <w:rsid w:val="00DD6132"/>
    <w:rsid w:val="00DD6A69"/>
    <w:rsid w:val="00DD6B45"/>
    <w:rsid w:val="00DD7065"/>
    <w:rsid w:val="00DE1B4A"/>
    <w:rsid w:val="00DE2611"/>
    <w:rsid w:val="00DE2CFF"/>
    <w:rsid w:val="00DE2F3B"/>
    <w:rsid w:val="00DE3330"/>
    <w:rsid w:val="00DE5939"/>
    <w:rsid w:val="00DE6934"/>
    <w:rsid w:val="00DE7746"/>
    <w:rsid w:val="00DE7AA4"/>
    <w:rsid w:val="00DF084B"/>
    <w:rsid w:val="00DF0ABC"/>
    <w:rsid w:val="00DF11E4"/>
    <w:rsid w:val="00DF1C50"/>
    <w:rsid w:val="00DF313C"/>
    <w:rsid w:val="00DF4490"/>
    <w:rsid w:val="00DF4CBC"/>
    <w:rsid w:val="00DF5370"/>
    <w:rsid w:val="00DF6D73"/>
    <w:rsid w:val="00DF7ADA"/>
    <w:rsid w:val="00E002A2"/>
    <w:rsid w:val="00E0032E"/>
    <w:rsid w:val="00E004AF"/>
    <w:rsid w:val="00E00A62"/>
    <w:rsid w:val="00E01946"/>
    <w:rsid w:val="00E0205D"/>
    <w:rsid w:val="00E02761"/>
    <w:rsid w:val="00E02BE9"/>
    <w:rsid w:val="00E034DA"/>
    <w:rsid w:val="00E03C46"/>
    <w:rsid w:val="00E047E4"/>
    <w:rsid w:val="00E0598E"/>
    <w:rsid w:val="00E06796"/>
    <w:rsid w:val="00E06DE8"/>
    <w:rsid w:val="00E1000C"/>
    <w:rsid w:val="00E1018A"/>
    <w:rsid w:val="00E10707"/>
    <w:rsid w:val="00E11639"/>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3439"/>
    <w:rsid w:val="00E43798"/>
    <w:rsid w:val="00E43842"/>
    <w:rsid w:val="00E43AD3"/>
    <w:rsid w:val="00E43CF8"/>
    <w:rsid w:val="00E468CA"/>
    <w:rsid w:val="00E47548"/>
    <w:rsid w:val="00E51EE1"/>
    <w:rsid w:val="00E521EE"/>
    <w:rsid w:val="00E52BF5"/>
    <w:rsid w:val="00E53204"/>
    <w:rsid w:val="00E53C4D"/>
    <w:rsid w:val="00E55E2E"/>
    <w:rsid w:val="00E61F55"/>
    <w:rsid w:val="00E62790"/>
    <w:rsid w:val="00E62B3D"/>
    <w:rsid w:val="00E6315A"/>
    <w:rsid w:val="00E63638"/>
    <w:rsid w:val="00E64344"/>
    <w:rsid w:val="00E64C50"/>
    <w:rsid w:val="00E65267"/>
    <w:rsid w:val="00E65E86"/>
    <w:rsid w:val="00E6663D"/>
    <w:rsid w:val="00E6717A"/>
    <w:rsid w:val="00E67367"/>
    <w:rsid w:val="00E67B3F"/>
    <w:rsid w:val="00E71B00"/>
    <w:rsid w:val="00E71EA0"/>
    <w:rsid w:val="00E73342"/>
    <w:rsid w:val="00E733DE"/>
    <w:rsid w:val="00E733FF"/>
    <w:rsid w:val="00E73C7F"/>
    <w:rsid w:val="00E740D9"/>
    <w:rsid w:val="00E7515D"/>
    <w:rsid w:val="00E766B3"/>
    <w:rsid w:val="00E76862"/>
    <w:rsid w:val="00E775F9"/>
    <w:rsid w:val="00E8224F"/>
    <w:rsid w:val="00E82FDC"/>
    <w:rsid w:val="00E83BFC"/>
    <w:rsid w:val="00E84692"/>
    <w:rsid w:val="00E848AA"/>
    <w:rsid w:val="00E853FB"/>
    <w:rsid w:val="00E85E3C"/>
    <w:rsid w:val="00E87574"/>
    <w:rsid w:val="00E90032"/>
    <w:rsid w:val="00E92FBB"/>
    <w:rsid w:val="00E943EE"/>
    <w:rsid w:val="00E94A9D"/>
    <w:rsid w:val="00E955A1"/>
    <w:rsid w:val="00E961FE"/>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4C0"/>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543B"/>
    <w:rsid w:val="00ED6649"/>
    <w:rsid w:val="00ED720A"/>
    <w:rsid w:val="00ED7856"/>
    <w:rsid w:val="00ED792B"/>
    <w:rsid w:val="00ED7DC2"/>
    <w:rsid w:val="00EE04F3"/>
    <w:rsid w:val="00EE05D7"/>
    <w:rsid w:val="00EE1CF8"/>
    <w:rsid w:val="00EE2881"/>
    <w:rsid w:val="00EE3A87"/>
    <w:rsid w:val="00EE4051"/>
    <w:rsid w:val="00EE4229"/>
    <w:rsid w:val="00EE529D"/>
    <w:rsid w:val="00EE5769"/>
    <w:rsid w:val="00EE5CA6"/>
    <w:rsid w:val="00EE6916"/>
    <w:rsid w:val="00EE6B72"/>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28C"/>
    <w:rsid w:val="00F046E9"/>
    <w:rsid w:val="00F04831"/>
    <w:rsid w:val="00F04C0E"/>
    <w:rsid w:val="00F04E16"/>
    <w:rsid w:val="00F04F2F"/>
    <w:rsid w:val="00F0593B"/>
    <w:rsid w:val="00F06DA1"/>
    <w:rsid w:val="00F06E0E"/>
    <w:rsid w:val="00F07AA2"/>
    <w:rsid w:val="00F07C68"/>
    <w:rsid w:val="00F101BB"/>
    <w:rsid w:val="00F107ED"/>
    <w:rsid w:val="00F108F2"/>
    <w:rsid w:val="00F112E4"/>
    <w:rsid w:val="00F12DA8"/>
    <w:rsid w:val="00F12F01"/>
    <w:rsid w:val="00F1322B"/>
    <w:rsid w:val="00F13699"/>
    <w:rsid w:val="00F13ADA"/>
    <w:rsid w:val="00F14585"/>
    <w:rsid w:val="00F14668"/>
    <w:rsid w:val="00F1486F"/>
    <w:rsid w:val="00F151D4"/>
    <w:rsid w:val="00F153AD"/>
    <w:rsid w:val="00F154E0"/>
    <w:rsid w:val="00F15B55"/>
    <w:rsid w:val="00F15BF2"/>
    <w:rsid w:val="00F1622C"/>
    <w:rsid w:val="00F173C6"/>
    <w:rsid w:val="00F17547"/>
    <w:rsid w:val="00F202C0"/>
    <w:rsid w:val="00F224D2"/>
    <w:rsid w:val="00F234DE"/>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3103"/>
    <w:rsid w:val="00F337F8"/>
    <w:rsid w:val="00F3464D"/>
    <w:rsid w:val="00F347F6"/>
    <w:rsid w:val="00F34EAE"/>
    <w:rsid w:val="00F35A5F"/>
    <w:rsid w:val="00F363D6"/>
    <w:rsid w:val="00F36774"/>
    <w:rsid w:val="00F373F2"/>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60EB"/>
    <w:rsid w:val="00F863E2"/>
    <w:rsid w:val="00F87351"/>
    <w:rsid w:val="00F900D1"/>
    <w:rsid w:val="00F90E30"/>
    <w:rsid w:val="00F917E4"/>
    <w:rsid w:val="00F91B00"/>
    <w:rsid w:val="00F91B8B"/>
    <w:rsid w:val="00F92CFD"/>
    <w:rsid w:val="00F93610"/>
    <w:rsid w:val="00F9367F"/>
    <w:rsid w:val="00F9424D"/>
    <w:rsid w:val="00F94956"/>
    <w:rsid w:val="00F94DFC"/>
    <w:rsid w:val="00F9513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442D"/>
    <w:rsid w:val="00FC6E54"/>
    <w:rsid w:val="00FD1D8D"/>
    <w:rsid w:val="00FD2E2D"/>
    <w:rsid w:val="00FD33A2"/>
    <w:rsid w:val="00FD45C6"/>
    <w:rsid w:val="00FD4B7B"/>
    <w:rsid w:val="00FD6206"/>
    <w:rsid w:val="00FD62DD"/>
    <w:rsid w:val="00FD7126"/>
    <w:rsid w:val="00FD79A1"/>
    <w:rsid w:val="00FE0558"/>
    <w:rsid w:val="00FE072D"/>
    <w:rsid w:val="00FE09E7"/>
    <w:rsid w:val="00FE2161"/>
    <w:rsid w:val="00FE339F"/>
    <w:rsid w:val="00FE466E"/>
    <w:rsid w:val="00FE4C69"/>
    <w:rsid w:val="00FE543B"/>
    <w:rsid w:val="00FE54F3"/>
    <w:rsid w:val="00FE5842"/>
    <w:rsid w:val="00FE58B6"/>
    <w:rsid w:val="00FE5E2C"/>
    <w:rsid w:val="00FE7430"/>
    <w:rsid w:val="00FE7635"/>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712"/>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aliases w:val="h4"/>
    <w:basedOn w:val="Heading3"/>
    <w:next w:val="Normal"/>
    <w:link w:val="Heading4Char1"/>
    <w:qFormat/>
    <w:pPr>
      <w:numPr>
        <w:ilvl w:val="0"/>
        <w:numId w:val="0"/>
      </w:numPr>
      <w:tabs>
        <w:tab w:val="left" w:pos="864"/>
        <w:tab w:val="left" w:pos="2071"/>
      </w:tabs>
      <w:spacing w:before="280" w:after="290" w:line="372" w:lineRule="auto"/>
      <w:outlineLvl w:val="3"/>
    </w:pPr>
    <w:rPr>
      <w:rFonts w:eastAsia="黑体"/>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黑体"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Heading5Char1">
    <w:name w:val="Heading 5 Char1"/>
    <w:basedOn w:val="DefaultParagraphFont"/>
    <w:link w:val="Heading5"/>
    <w:qFormat/>
    <w:rPr>
      <w:rFonts w:ascii="Arial" w:eastAsia="黑体" w:hAnsi="Arial"/>
      <w:b/>
      <w:bCs/>
      <w:sz w:val="28"/>
      <w:szCs w:val="32"/>
      <w:lang w:val="en-GB"/>
    </w:rPr>
  </w:style>
  <w:style w:type="character" w:customStyle="1" w:styleId="Heading4Char1">
    <w:name w:val="Heading 4 Char1"/>
    <w:aliases w:val="h4 Char"/>
    <w:basedOn w:val="DefaultParagraphFont"/>
    <w:link w:val="Heading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Normal"/>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 w:type="character" w:customStyle="1" w:styleId="CRCoverPageZchn">
    <w:name w:val="CR Cover Page Zchn"/>
    <w:link w:val="CRCoverPage"/>
    <w:rsid w:val="00A4510C"/>
    <w:rPr>
      <w:rFonts w:ascii="Arial" w:hAnsi="Arial"/>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9447">
      <w:bodyDiv w:val="1"/>
      <w:marLeft w:val="0"/>
      <w:marRight w:val="0"/>
      <w:marTop w:val="0"/>
      <w:marBottom w:val="0"/>
      <w:divBdr>
        <w:top w:val="none" w:sz="0" w:space="0" w:color="auto"/>
        <w:left w:val="none" w:sz="0" w:space="0" w:color="auto"/>
        <w:bottom w:val="none" w:sz="0" w:space="0" w:color="auto"/>
        <w:right w:val="none" w:sz="0" w:space="0" w:color="auto"/>
      </w:divBdr>
    </w:div>
    <w:div w:id="31392956">
      <w:bodyDiv w:val="1"/>
      <w:marLeft w:val="0"/>
      <w:marRight w:val="0"/>
      <w:marTop w:val="0"/>
      <w:marBottom w:val="0"/>
      <w:divBdr>
        <w:top w:val="none" w:sz="0" w:space="0" w:color="auto"/>
        <w:left w:val="none" w:sz="0" w:space="0" w:color="auto"/>
        <w:bottom w:val="none" w:sz="0" w:space="0" w:color="auto"/>
        <w:right w:val="none" w:sz="0" w:space="0" w:color="auto"/>
      </w:divBdr>
    </w:div>
    <w:div w:id="574633724">
      <w:bodyDiv w:val="1"/>
      <w:marLeft w:val="0"/>
      <w:marRight w:val="0"/>
      <w:marTop w:val="0"/>
      <w:marBottom w:val="0"/>
      <w:divBdr>
        <w:top w:val="none" w:sz="0" w:space="0" w:color="auto"/>
        <w:left w:val="none" w:sz="0" w:space="0" w:color="auto"/>
        <w:bottom w:val="none" w:sz="0" w:space="0" w:color="auto"/>
        <w:right w:val="none" w:sz="0" w:space="0" w:color="auto"/>
      </w:divBdr>
    </w:div>
    <w:div w:id="597099593">
      <w:bodyDiv w:val="1"/>
      <w:marLeft w:val="0"/>
      <w:marRight w:val="0"/>
      <w:marTop w:val="0"/>
      <w:marBottom w:val="0"/>
      <w:divBdr>
        <w:top w:val="none" w:sz="0" w:space="0" w:color="auto"/>
        <w:left w:val="none" w:sz="0" w:space="0" w:color="auto"/>
        <w:bottom w:val="none" w:sz="0" w:space="0" w:color="auto"/>
        <w:right w:val="none" w:sz="0" w:space="0" w:color="auto"/>
      </w:divBdr>
    </w:div>
    <w:div w:id="812451140">
      <w:bodyDiv w:val="1"/>
      <w:marLeft w:val="0"/>
      <w:marRight w:val="0"/>
      <w:marTop w:val="0"/>
      <w:marBottom w:val="0"/>
      <w:divBdr>
        <w:top w:val="none" w:sz="0" w:space="0" w:color="auto"/>
        <w:left w:val="none" w:sz="0" w:space="0" w:color="auto"/>
        <w:bottom w:val="none" w:sz="0" w:space="0" w:color="auto"/>
        <w:right w:val="none" w:sz="0" w:space="0" w:color="auto"/>
      </w:divBdr>
    </w:div>
    <w:div w:id="912079631">
      <w:bodyDiv w:val="1"/>
      <w:marLeft w:val="0"/>
      <w:marRight w:val="0"/>
      <w:marTop w:val="0"/>
      <w:marBottom w:val="0"/>
      <w:divBdr>
        <w:top w:val="none" w:sz="0" w:space="0" w:color="auto"/>
        <w:left w:val="none" w:sz="0" w:space="0" w:color="auto"/>
        <w:bottom w:val="none" w:sz="0" w:space="0" w:color="auto"/>
        <w:right w:val="none" w:sz="0" w:space="0" w:color="auto"/>
      </w:divBdr>
    </w:div>
    <w:div w:id="1291133326">
      <w:bodyDiv w:val="1"/>
      <w:marLeft w:val="0"/>
      <w:marRight w:val="0"/>
      <w:marTop w:val="0"/>
      <w:marBottom w:val="0"/>
      <w:divBdr>
        <w:top w:val="none" w:sz="0" w:space="0" w:color="auto"/>
        <w:left w:val="none" w:sz="0" w:space="0" w:color="auto"/>
        <w:bottom w:val="none" w:sz="0" w:space="0" w:color="auto"/>
        <w:right w:val="none" w:sz="0" w:space="0" w:color="auto"/>
      </w:divBdr>
    </w:div>
    <w:div w:id="1446999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A8CE2E7-5DEE-4EDF-8D77-F670AC55453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8</Pages>
  <Words>3190</Words>
  <Characters>17227</Characters>
  <Application>Microsoft Office Word</Application>
  <DocSecurity>0</DocSecurity>
  <Lines>749</Lines>
  <Paragraphs>600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Xinlei Yu</cp:lastModifiedBy>
  <cp:revision>44</cp:revision>
  <cp:lastPrinted>2113-01-01T00:00:00Z</cp:lastPrinted>
  <dcterms:created xsi:type="dcterms:W3CDTF">2023-08-08T04:43:00Z</dcterms:created>
  <dcterms:modified xsi:type="dcterms:W3CDTF">2023-08-10T10:14:00Z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6fb0a2c2cfe79a22499bd440f6f5455399bd8e076cf975e20a0839f05b1e35ca</vt:lpwstr>
  </property>
</Properties>
</file>